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2900"/>
      </w:tblGrid>
      <w:tr w:rsidR="00FD613C" w:rsidTr="00C03518">
        <w:tc>
          <w:tcPr>
            <w:tcW w:w="3070" w:type="dxa"/>
          </w:tcPr>
          <w:p w:rsidR="00FD613C" w:rsidRDefault="00FD613C" w:rsidP="00C03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FD613C" w:rsidRDefault="00FD613C" w:rsidP="00C03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5CC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1.25pt" o:ole="" fillcolor="window">
                  <v:imagedata r:id="rId6" o:title=""/>
                </v:shape>
                <o:OLEObject Type="Embed" ProgID="PBrush" ShapeID="_x0000_i1025" DrawAspect="Content" ObjectID="_1699027872" r:id="rId7"/>
              </w:object>
            </w:r>
          </w:p>
        </w:tc>
      </w:tr>
    </w:tbl>
    <w:p w:rsidR="00FD613C" w:rsidRDefault="00FD613C" w:rsidP="00FD6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3C" w:rsidRDefault="00FD613C" w:rsidP="00FD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ТЫВА РЕСПУБЛИКАНЫН</w:t>
      </w:r>
    </w:p>
    <w:p w:rsidR="00FD613C" w:rsidRDefault="00FD613C" w:rsidP="00FD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КАА-ХЕМ КОЖУУНУН</w:t>
      </w:r>
    </w:p>
    <w:p w:rsidR="00FD613C" w:rsidRDefault="00FD613C" w:rsidP="00FD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БОЯРОВКА СУМУ ЧАГЫРГАЗЫНЫН</w:t>
      </w:r>
    </w:p>
    <w:p w:rsidR="00FD613C" w:rsidRDefault="00FD613C" w:rsidP="00FD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ДОКТААЛЫ</w:t>
      </w:r>
    </w:p>
    <w:p w:rsidR="00FD613C" w:rsidRDefault="00FD613C" w:rsidP="00FD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D613C" w:rsidRDefault="00FD613C" w:rsidP="00FD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D613C" w:rsidRDefault="00FD613C" w:rsidP="00FD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СУМОНА БОЯРОВСКИЙ  </w:t>
      </w:r>
    </w:p>
    <w:p w:rsidR="00FD613C" w:rsidRDefault="00FD613C" w:rsidP="00FD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КАА-ХЕМСКОГО КОЖУУНА</w:t>
      </w:r>
    </w:p>
    <w:p w:rsidR="00FD613C" w:rsidRDefault="00FD613C" w:rsidP="00FD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FD613C" w:rsidRDefault="00FD613C" w:rsidP="00FD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13C" w:rsidRDefault="00D465C7" w:rsidP="00FD61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ноября 2020 года № 23</w:t>
      </w:r>
    </w:p>
    <w:p w:rsidR="00FD613C" w:rsidRDefault="00FD613C" w:rsidP="00FD61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Бояровка</w:t>
      </w:r>
    </w:p>
    <w:p w:rsidR="00FD613C" w:rsidRDefault="00FD613C" w:rsidP="00FD61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FD613C" w:rsidRDefault="00FD613C" w:rsidP="00FD61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и налоговой политики</w:t>
      </w:r>
    </w:p>
    <w:p w:rsidR="00FD613C" w:rsidRDefault="00FD613C" w:rsidP="00FD61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сумона Бояровский Каа-Хемского кожууна Республики Тыва</w:t>
      </w:r>
    </w:p>
    <w:p w:rsidR="00FD613C" w:rsidRDefault="004E526E" w:rsidP="00FD61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FD6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плановый период 2022 -2024</w:t>
      </w:r>
      <w:r w:rsidR="00FD613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D613C" w:rsidRDefault="00FD613C" w:rsidP="00FD613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разработки проекта бюджета сумона Бояровский </w:t>
      </w:r>
      <w:r w:rsidR="004E526E">
        <w:rPr>
          <w:rFonts w:ascii="Times New Roman" w:hAnsi="Times New Roman" w:cs="Times New Roman"/>
          <w:sz w:val="24"/>
          <w:szCs w:val="24"/>
        </w:rPr>
        <w:t>Каа-Хемского кожууна на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E526E">
        <w:rPr>
          <w:rFonts w:ascii="Times New Roman" w:hAnsi="Times New Roman" w:cs="Times New Roman"/>
          <w:sz w:val="24"/>
          <w:szCs w:val="24"/>
        </w:rPr>
        <w:t>од и плановый период 2022 – 2024</w:t>
      </w:r>
      <w:r>
        <w:rPr>
          <w:rFonts w:ascii="Times New Roman" w:hAnsi="Times New Roman" w:cs="Times New Roman"/>
          <w:sz w:val="24"/>
          <w:szCs w:val="24"/>
        </w:rPr>
        <w:t xml:space="preserve"> годы, 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соответствии со статьей 184.2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Положения «О бюджетном процессе Каа-Хемского кожууна» администрация сумона Бояровский Каа-Хемского кожууна ПОСТАНОВЛЯЕТ:</w:t>
      </w:r>
    </w:p>
    <w:p w:rsidR="00FD613C" w:rsidRDefault="00FD613C" w:rsidP="00FD613C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основные </w:t>
      </w:r>
      <w:hyperlink r:id="rId8" w:history="1">
        <w:r>
          <w:rPr>
            <w:rStyle w:val="a3"/>
            <w:rFonts w:ascii="Times New Roman" w:eastAsia="Calibri" w:hAnsi="Times New Roman"/>
            <w:sz w:val="24"/>
            <w:szCs w:val="24"/>
          </w:rPr>
          <w:t>направления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сумона Бояровский </w:t>
      </w:r>
      <w:r w:rsidR="004E526E">
        <w:rPr>
          <w:rFonts w:ascii="Times New Roman" w:hAnsi="Times New Roman" w:cs="Times New Roman"/>
          <w:sz w:val="24"/>
          <w:szCs w:val="24"/>
        </w:rPr>
        <w:t>Каа-Хемского кожууна на 2022 год и плановый период 2022-2024</w:t>
      </w:r>
      <w:r>
        <w:rPr>
          <w:rFonts w:ascii="Times New Roman" w:hAnsi="Times New Roman" w:cs="Times New Roman"/>
          <w:sz w:val="24"/>
          <w:szCs w:val="24"/>
        </w:rPr>
        <w:t xml:space="preserve"> годы согласно приложению 1 к настоящему постановлению.</w:t>
      </w:r>
    </w:p>
    <w:p w:rsidR="00FD613C" w:rsidRDefault="00FD613C" w:rsidP="00FD613C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выполнением данного постановления оставляю за собой.</w:t>
      </w:r>
    </w:p>
    <w:p w:rsidR="00FD613C" w:rsidRDefault="00FD613C" w:rsidP="00FD61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администрации</w:t>
      </w:r>
    </w:p>
    <w:p w:rsidR="00FD613C" w:rsidRDefault="00FD613C" w:rsidP="00FD61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сумона Бояровский</w:t>
      </w:r>
    </w:p>
    <w:p w:rsidR="00FD613C" w:rsidRDefault="00FD613C" w:rsidP="00FD613C">
      <w:pPr>
        <w:pStyle w:val="a4"/>
        <w:ind w:firstLine="708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Каа-Хемского кожууна                                                                         А.В. Намзырай</w:t>
      </w:r>
    </w:p>
    <w:p w:rsidR="00FD613C" w:rsidRDefault="00FD613C" w:rsidP="00FD613C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D613C" w:rsidRDefault="00FD613C" w:rsidP="00FD613C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D613C" w:rsidRDefault="00FD613C" w:rsidP="00FD613C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D613C" w:rsidRDefault="00FD613C" w:rsidP="00FD613C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D613C" w:rsidRDefault="00FD613C" w:rsidP="00FD613C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D613C" w:rsidRDefault="00FD613C" w:rsidP="00FD613C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D613C" w:rsidRDefault="00FD613C" w:rsidP="00FD613C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D613C" w:rsidRDefault="00FD613C" w:rsidP="00FD613C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D613C" w:rsidRDefault="00FD613C" w:rsidP="00FD613C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D613C" w:rsidRDefault="00FD613C" w:rsidP="00FD613C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D613C" w:rsidRDefault="00FD613C" w:rsidP="00FD613C">
      <w:pPr>
        <w:tabs>
          <w:tab w:val="left" w:pos="993"/>
          <w:tab w:val="left" w:pos="51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FD613C" w:rsidRDefault="00FD613C" w:rsidP="00FD613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D613C" w:rsidRDefault="00FD613C" w:rsidP="00FD613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613C" w:rsidRDefault="00FD613C" w:rsidP="00FD613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сумона Бояровский Каа-Хемского кожууна</w:t>
      </w:r>
    </w:p>
    <w:p w:rsidR="00FD613C" w:rsidRDefault="004E526E" w:rsidP="00FD613C">
      <w:pPr>
        <w:tabs>
          <w:tab w:val="left" w:pos="993"/>
        </w:tabs>
        <w:jc w:val="right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ноября 2021 года № 23</w:t>
      </w:r>
    </w:p>
    <w:p w:rsidR="00FD613C" w:rsidRDefault="00FD613C" w:rsidP="00FD613C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D613C" w:rsidRDefault="00FD613C" w:rsidP="00FD613C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основные направления </w:t>
      </w:r>
    </w:p>
    <w:p w:rsidR="00FD613C" w:rsidRDefault="00FD613C" w:rsidP="00FD613C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бюджетной и налоговой политики сумона БОЯРОВС</w:t>
      </w:r>
      <w:r w:rsidR="004E526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КИЙ Каа-Хемского кожууна НА 2022 год и плановый период 2022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4E526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годов</w:t>
      </w:r>
    </w:p>
    <w:p w:rsidR="00FD613C" w:rsidRDefault="00FD613C" w:rsidP="00FD61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D613C" w:rsidRDefault="00FD613C" w:rsidP="00FD613C">
      <w:pPr>
        <w:pStyle w:val="a5"/>
        <w:rPr>
          <w:rFonts w:eastAsia="Times New Roman"/>
          <w:sz w:val="24"/>
          <w:szCs w:val="24"/>
        </w:rPr>
      </w:pPr>
    </w:p>
    <w:p w:rsidR="00FD613C" w:rsidRDefault="00FD613C" w:rsidP="00FD613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сумона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Бояровксий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Каа-Хемского</w:t>
      </w:r>
      <w:r w:rsidR="004E526E">
        <w:rPr>
          <w:rFonts w:ascii="Times New Roman" w:hAnsi="Times New Roman" w:cs="Times New Roman"/>
          <w:sz w:val="24"/>
          <w:szCs w:val="24"/>
        </w:rPr>
        <w:t xml:space="preserve"> кожууна Республики Тыва на 2022</w:t>
      </w:r>
      <w:r>
        <w:rPr>
          <w:rFonts w:ascii="Times New Roman" w:hAnsi="Times New Roman" w:cs="Times New Roman"/>
          <w:sz w:val="24"/>
          <w:szCs w:val="24"/>
        </w:rPr>
        <w:t> г</w:t>
      </w:r>
      <w:r w:rsidR="004E526E">
        <w:rPr>
          <w:rFonts w:ascii="Times New Roman" w:hAnsi="Times New Roman" w:cs="Times New Roman"/>
          <w:sz w:val="24"/>
          <w:szCs w:val="24"/>
        </w:rPr>
        <w:t>од и плановый период 2022 и 2024</w:t>
      </w:r>
      <w:r>
        <w:rPr>
          <w:rFonts w:ascii="Times New Roman" w:hAnsi="Times New Roman" w:cs="Times New Roman"/>
          <w:sz w:val="24"/>
          <w:szCs w:val="24"/>
        </w:rPr>
        <w:t xml:space="preserve"> годы подготовлены в соответствии с бюджетным законодательством Российской Федерации и в целях определения подходов к формированию основных характеристик и параметров </w:t>
      </w:r>
      <w:r w:rsidR="004E526E">
        <w:rPr>
          <w:rFonts w:ascii="Times New Roman" w:hAnsi="Times New Roman" w:cs="Times New Roman"/>
          <w:sz w:val="24"/>
          <w:szCs w:val="24"/>
        </w:rPr>
        <w:t>проекта местного бюджета на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E526E">
        <w:rPr>
          <w:rFonts w:ascii="Times New Roman" w:hAnsi="Times New Roman" w:cs="Times New Roman"/>
          <w:sz w:val="24"/>
          <w:szCs w:val="24"/>
        </w:rPr>
        <w:t>од и плановый период 2022 и 2024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  <w:proofErr w:type="gramEnd"/>
    </w:p>
    <w:p w:rsidR="00FD613C" w:rsidRDefault="00FD613C" w:rsidP="00FD613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Основных направлений бюджетной политики района учтены задачи, определенные:</w:t>
      </w:r>
    </w:p>
    <w:p w:rsidR="00FD613C" w:rsidRDefault="00FD613C" w:rsidP="00FD613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Посланием Президента Российской Федерации Федеральному Собранию Российской Федерации от 1 декабря 2016 года;</w:t>
      </w:r>
    </w:p>
    <w:p w:rsidR="00FD613C" w:rsidRDefault="00FD613C" w:rsidP="00FD613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Посланием Главы Республики Тыва Верховному Хуралу (парламенту) Республики Тыва от 14 декабря 2016 года;</w:t>
      </w:r>
    </w:p>
    <w:p w:rsidR="00FD613C" w:rsidRDefault="00FD613C" w:rsidP="00FD613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Указами Президента Российской Федерации от 7 мая 2012 года;</w:t>
      </w:r>
    </w:p>
    <w:p w:rsidR="00FD613C" w:rsidRDefault="00FD613C" w:rsidP="00FD613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программой Республики Тыва «Управление государственными финансами Республики Тыва на 2019-2021 годы»; </w:t>
      </w:r>
    </w:p>
    <w:p w:rsidR="00FD613C" w:rsidRDefault="00FD613C" w:rsidP="00FD61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программами Республики Тыва;</w:t>
      </w:r>
    </w:p>
    <w:p w:rsidR="00FD613C" w:rsidRDefault="00FD613C" w:rsidP="00FD61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программами Каа-Хемского кожууна;</w:t>
      </w:r>
    </w:p>
    <w:p w:rsidR="00FD613C" w:rsidRDefault="00FD613C" w:rsidP="00FD61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Прогнозом социально-экономического развития сумона Бояровский Каа-Хемского кожуу</w:t>
      </w:r>
      <w:r w:rsidR="004E526E">
        <w:rPr>
          <w:rFonts w:ascii="Times New Roman" w:hAnsi="Times New Roman" w:cs="Times New Roman"/>
          <w:sz w:val="24"/>
          <w:szCs w:val="24"/>
        </w:rPr>
        <w:t>на на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E526E">
        <w:rPr>
          <w:rFonts w:ascii="Times New Roman" w:hAnsi="Times New Roman" w:cs="Times New Roman"/>
          <w:sz w:val="24"/>
          <w:szCs w:val="24"/>
        </w:rPr>
        <w:t>од и плановый период 2022 и 2024</w:t>
      </w:r>
      <w:r>
        <w:rPr>
          <w:rFonts w:ascii="Times New Roman" w:hAnsi="Times New Roman" w:cs="Times New Roman"/>
          <w:sz w:val="24"/>
          <w:szCs w:val="24"/>
        </w:rPr>
        <w:t xml:space="preserve"> годы, утвержденным постановлением Администрации сумона Бояро</w:t>
      </w:r>
      <w:r w:rsidR="004E526E">
        <w:rPr>
          <w:rFonts w:ascii="Times New Roman" w:hAnsi="Times New Roman" w:cs="Times New Roman"/>
          <w:sz w:val="24"/>
          <w:szCs w:val="24"/>
        </w:rPr>
        <w:t>вский Каа-Хемского кожууна от 12 ноября 2021 № 23</w:t>
      </w:r>
    </w:p>
    <w:p w:rsidR="00FD613C" w:rsidRDefault="00FD613C" w:rsidP="00FD613C">
      <w:pPr>
        <w:autoSpaceDE w:val="0"/>
        <w:autoSpaceDN w:val="0"/>
        <w:adjustRightInd w:val="0"/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ConsNonformat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учитывают экономические реалии и тенденции, существующие в Российской Федерации, Республике Тыва и в Каа-Хемском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ориентированы на создание запаса прочности бюджетной системы сумона.</w:t>
      </w:r>
    </w:p>
    <w:p w:rsidR="00FD613C" w:rsidRDefault="00FD613C" w:rsidP="00FD613C">
      <w:pPr>
        <w:pStyle w:val="ConsNonformat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Основных направлений является определение условий, принимаемых для составления проекта бюджета сумона Бояровский Каа-Хемского кожууна на 2</w:t>
      </w:r>
      <w:r w:rsidR="004E526E">
        <w:rPr>
          <w:rFonts w:ascii="Times New Roman" w:hAnsi="Times New Roman" w:cs="Times New Roman"/>
          <w:sz w:val="24"/>
          <w:szCs w:val="24"/>
        </w:rPr>
        <w:t>022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4E526E">
        <w:rPr>
          <w:rFonts w:ascii="Times New Roman" w:hAnsi="Times New Roman" w:cs="Times New Roman"/>
          <w:sz w:val="24"/>
          <w:szCs w:val="24"/>
        </w:rPr>
        <w:t>и на плановый период 2022 и 2024</w:t>
      </w:r>
      <w:r>
        <w:rPr>
          <w:rFonts w:ascii="Times New Roman" w:hAnsi="Times New Roman" w:cs="Times New Roman"/>
          <w:sz w:val="24"/>
          <w:szCs w:val="24"/>
        </w:rPr>
        <w:t xml:space="preserve"> годов, подходов к его формированию, а также обеспечение прозрачности и открытости бюджетного планирования.</w:t>
      </w:r>
    </w:p>
    <w:p w:rsidR="00FD613C" w:rsidRDefault="00FD613C" w:rsidP="00FD613C">
      <w:pPr>
        <w:pStyle w:val="ConsNonformat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ConsNonformat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ConsNonformat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ConsNonformat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ConsNonformat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ConsNonformat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ConsNonformat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ConsNonformat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ConsNonformat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ConsNonformat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>
      <w:pPr>
        <w:pStyle w:val="a5"/>
        <w:numPr>
          <w:ilvl w:val="0"/>
          <w:numId w:val="1"/>
        </w:numPr>
        <w:spacing w:after="0" w:line="216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и направления налоговой политики</w:t>
      </w:r>
    </w:p>
    <w:p w:rsidR="00FD613C" w:rsidRDefault="004E526E" w:rsidP="00FD613C">
      <w:pPr>
        <w:pStyle w:val="a5"/>
        <w:spacing w:line="216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 и на плановый период 2022 и 2024</w:t>
      </w:r>
      <w:r w:rsidR="00FD613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D613C" w:rsidRDefault="00FD613C" w:rsidP="00FD613C">
      <w:pPr>
        <w:pStyle w:val="a5"/>
        <w:spacing w:line="216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сбалансированности.</w:t>
      </w:r>
    </w:p>
    <w:p w:rsidR="00FD613C" w:rsidRDefault="00FD613C" w:rsidP="00FD613C">
      <w:pPr>
        <w:pStyle w:val="a5"/>
        <w:spacing w:line="216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администрации Каа-Хемского кожууна в об</w:t>
      </w:r>
      <w:r w:rsidR="004E526E">
        <w:rPr>
          <w:rFonts w:ascii="Times New Roman" w:hAnsi="Times New Roman" w:cs="Times New Roman"/>
          <w:sz w:val="24"/>
          <w:szCs w:val="24"/>
        </w:rPr>
        <w:t>ласти налоговой политики на 2022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</w:t>
      </w:r>
      <w:r w:rsidR="004E526E">
        <w:rPr>
          <w:rFonts w:ascii="Times New Roman" w:hAnsi="Times New Roman" w:cs="Times New Roman"/>
          <w:sz w:val="24"/>
          <w:szCs w:val="24"/>
        </w:rPr>
        <w:t>ериод 2022 и 2024</w:t>
      </w:r>
      <w:r>
        <w:rPr>
          <w:rFonts w:ascii="Times New Roman" w:hAnsi="Times New Roman" w:cs="Times New Roman"/>
          <w:sz w:val="24"/>
          <w:szCs w:val="24"/>
        </w:rPr>
        <w:t xml:space="preserve"> годов будет развиваться в следующих направлениях:</w:t>
      </w:r>
    </w:p>
    <w:p w:rsidR="00FD613C" w:rsidRDefault="00FD613C" w:rsidP="00FD613C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 принятие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ведения реестра источников доходов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сумона Бояровский Каа-Хемского кожууна;</w:t>
      </w:r>
    </w:p>
    <w:p w:rsidR="00FD613C" w:rsidRDefault="00FD613C" w:rsidP="00FD613C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налогового потенциала за счет взаимодействия с организациями-налогоплательщиками, индивидуальными предпринимателями;</w:t>
      </w:r>
    </w:p>
    <w:p w:rsidR="00FD613C" w:rsidRDefault="00FD613C" w:rsidP="00FD613C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активной работы по инвентаризации земельных участков, для выявления объектов, не учтенных в базах данных, используемых для налогообложения;</w:t>
      </w:r>
    </w:p>
    <w:p w:rsidR="00FD613C" w:rsidRDefault="00FD613C" w:rsidP="00FD613C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повышению эффективности управления муниципальной собственностью;</w:t>
      </w:r>
    </w:p>
    <w:p w:rsidR="00FD613C" w:rsidRDefault="00FD613C" w:rsidP="00FD613C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налоговой и бюджетной дисциплины и легализации неформальной занятости населения, и комиссии по обеспечению устойчивого развития экономики и социальной стабильности сумона Бояровский;</w:t>
      </w:r>
    </w:p>
    <w:p w:rsidR="00FD613C" w:rsidRDefault="00FD613C" w:rsidP="00FD613C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налоговой культуры и социальной ответственности налогоплательщиков, формирование негативного отношения к фактам уклонения от уплаты налогов.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613C" w:rsidRDefault="00FD613C" w:rsidP="00FD613C">
      <w:pPr>
        <w:pStyle w:val="a5"/>
        <w:numPr>
          <w:ilvl w:val="0"/>
          <w:numId w:val="1"/>
        </w:numPr>
        <w:spacing w:after="0" w:line="216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и направления бюджетной политики</w:t>
      </w:r>
    </w:p>
    <w:p w:rsidR="00FD613C" w:rsidRDefault="004E526E" w:rsidP="00FD613C">
      <w:pPr>
        <w:pStyle w:val="a5"/>
        <w:spacing w:line="216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FD613C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2022 и 2024</w:t>
      </w:r>
      <w:r w:rsidR="00FD613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D613C" w:rsidRDefault="00FD613C" w:rsidP="00FD613C">
      <w:pPr>
        <w:pStyle w:val="a5"/>
        <w:spacing w:line="216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</w:t>
      </w:r>
      <w:r w:rsidR="004E526E">
        <w:rPr>
          <w:rFonts w:ascii="Times New Roman" w:hAnsi="Times New Roman"/>
          <w:sz w:val="24"/>
          <w:szCs w:val="24"/>
        </w:rPr>
        <w:t>политика сумона на 2023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4E526E">
        <w:rPr>
          <w:rFonts w:ascii="Times New Roman" w:hAnsi="Times New Roman"/>
          <w:sz w:val="24"/>
          <w:szCs w:val="24"/>
        </w:rPr>
        <w:t>и на плановый период 2022 и 2024</w:t>
      </w:r>
      <w:r>
        <w:rPr>
          <w:rFonts w:ascii="Times New Roman" w:hAnsi="Times New Roman"/>
          <w:sz w:val="24"/>
          <w:szCs w:val="24"/>
        </w:rPr>
        <w:t xml:space="preserve"> годов направлена на обеспечение долгосрочной сбалансированности и устойчивости бюджетной системы сумона, повышение уровня и качества жизни граждан, повышение эффективности и прозрачности муниципального управления.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</w:t>
      </w:r>
      <w:r w:rsidR="004E526E">
        <w:rPr>
          <w:rFonts w:ascii="Times New Roman" w:hAnsi="Times New Roman"/>
          <w:sz w:val="24"/>
          <w:szCs w:val="24"/>
        </w:rPr>
        <w:t>ениями бюджетной политики в 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году и среднесрочной перспективе являются: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эффективности и результативности имеющихся инструментов программно-целевого управления и бюджетирования; 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формирование бюджетов муниципальных программ исходя из четко определенных долгосрочных целей социально-экономического развития сумона и оценки достижения показателей</w:t>
      </w:r>
      <w:r>
        <w:rPr>
          <w:rFonts w:ascii="Times New Roman" w:hAnsi="Times New Roman"/>
          <w:sz w:val="24"/>
          <w:szCs w:val="24"/>
        </w:rPr>
        <w:t>;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комплексной оценки эффективности </w:t>
      </w:r>
      <w:r>
        <w:rPr>
          <w:rFonts w:ascii="Times New Roman" w:eastAsia="Times New Roman" w:hAnsi="Times New Roman"/>
          <w:sz w:val="24"/>
          <w:szCs w:val="24"/>
        </w:rPr>
        <w:t>муниципальных программ</w:t>
      </w:r>
      <w:r>
        <w:rPr>
          <w:rFonts w:ascii="Times New Roman" w:hAnsi="Times New Roman"/>
          <w:sz w:val="24"/>
          <w:szCs w:val="24"/>
        </w:rPr>
        <w:t xml:space="preserve">, включающей оценку эффективности их реализации в разрезе подпрограмм,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муниципальных программ </w:t>
      </w:r>
      <w:r>
        <w:rPr>
          <w:rFonts w:ascii="Times New Roman" w:hAnsi="Times New Roman"/>
          <w:sz w:val="24"/>
          <w:szCs w:val="24"/>
        </w:rPr>
        <w:t>на дальнейшую перспективу;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социальной направленности бюджета;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эффективности функционирования бюджетного сектора в целях обеспечения потребностей граждан в качественных и доступных муниципальных услугах; 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эффективное расходование бюджетных средств, выявление и использование резервов для достижения планируемых результатов; 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осуществления закупок товаров, работ, услуг для обеспечения муниципальных нужд;</w:t>
      </w:r>
    </w:p>
    <w:p w:rsidR="00FD613C" w:rsidRDefault="00FD613C" w:rsidP="00FD6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всех возможностей для привлечения средств внебюджетных источников, а также средств республиканского бюджета;</w:t>
      </w:r>
    </w:p>
    <w:p w:rsidR="00FD613C" w:rsidRDefault="00FD613C" w:rsidP="00FD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открытости и прозрачности бюджетного процесса,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результативности;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муниципального финансового контроля, совершенствование процедур внутреннего и внешнего, предварительного и последующего контроля.</w:t>
      </w:r>
    </w:p>
    <w:p w:rsidR="00FD613C" w:rsidRDefault="00FD613C" w:rsidP="00FD613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политика района в области доходов формируется в соответствии с региональным и федеральным законодательством. </w:t>
      </w:r>
    </w:p>
    <w:p w:rsidR="00FD613C" w:rsidRDefault="00FD613C" w:rsidP="00FD613C">
      <w:pPr>
        <w:spacing w:after="0" w:line="21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Бюджетная политика в области расходов нацелена на осуществление бюджетных расходов с учетом возможностей доходной базы бюджета и направлена на достижение следующих приоритетов развития района: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высокий уровень качества образования в Каа-Хемском </w:t>
      </w:r>
      <w:proofErr w:type="spellStart"/>
      <w:r>
        <w:rPr>
          <w:rFonts w:ascii="Times New Roman" w:hAnsi="Times New Roman"/>
          <w:sz w:val="24"/>
          <w:szCs w:val="24"/>
        </w:rPr>
        <w:t>кожууне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постоянно действующей системы культурных мероприятий, фестивалей для удовлетворения потребностей людей в культурных ценностях и творческой самореализации;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регулярного занятия физической культурой и спортом жителей района;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граждан качественным и доступным жильем;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общественного порядка, предупреждение и ликвидация чрезвычайных ситуаций, обеспечение пожарной безопасности;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качества содержания и ремонта дорожной инфраструктуры, повышение комфортности и безопасности условий проживания граждан.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расходной части бюджета сумона Бояровский Каа-Хемского кожууна на 2020-2022 годы осуществляется исходя из следующих основных подходов: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в полном объеме публичных нормативных обязательств;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резервного фонда администрации сумона Бояровский Каа-Хемского кожууна;</w:t>
      </w:r>
    </w:p>
    <w:p w:rsidR="00FD613C" w:rsidRDefault="00FD613C" w:rsidP="00FD613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нормативов формирования расходов на содержание органов местного самоуправления;</w:t>
      </w:r>
    </w:p>
    <w:p w:rsidR="00FD613C" w:rsidRDefault="00FD613C" w:rsidP="00FD61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установленных бюджетных ограничений при принятии новых расходных обязательств.</w:t>
      </w:r>
    </w:p>
    <w:p w:rsidR="00FD613C" w:rsidRDefault="00FD613C" w:rsidP="00FD613C">
      <w:pPr>
        <w:pStyle w:val="a4"/>
        <w:ind w:left="70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3C" w:rsidRDefault="00FD613C" w:rsidP="00FD6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13C" w:rsidRDefault="00FD613C" w:rsidP="00FD613C"/>
    <w:p w:rsidR="00FD613C" w:rsidRDefault="00FD613C" w:rsidP="00FD613C"/>
    <w:p w:rsidR="009B13F7" w:rsidRDefault="009B13F7"/>
    <w:sectPr w:rsidR="009B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79F"/>
    <w:multiLevelType w:val="multilevel"/>
    <w:tmpl w:val="CCDA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57CA17BF"/>
    <w:multiLevelType w:val="hybridMultilevel"/>
    <w:tmpl w:val="6B8C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3F"/>
    <w:rsid w:val="004E526E"/>
    <w:rsid w:val="009B13F7"/>
    <w:rsid w:val="009C673F"/>
    <w:rsid w:val="00D465C7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3C"/>
    <w:rPr>
      <w:color w:val="0000FF" w:themeColor="hyperlink"/>
      <w:u w:val="single"/>
    </w:rPr>
  </w:style>
  <w:style w:type="paragraph" w:styleId="a4">
    <w:name w:val="No Spacing"/>
    <w:uiPriority w:val="1"/>
    <w:qFormat/>
    <w:rsid w:val="00FD61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D613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D61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D6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61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FD613C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"/>
    <w:rsid w:val="00FD613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3C"/>
    <w:rPr>
      <w:color w:val="0000FF" w:themeColor="hyperlink"/>
      <w:u w:val="single"/>
    </w:rPr>
  </w:style>
  <w:style w:type="paragraph" w:styleId="a4">
    <w:name w:val="No Spacing"/>
    <w:uiPriority w:val="1"/>
    <w:qFormat/>
    <w:rsid w:val="00FD61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D613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D61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D6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61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FD613C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"/>
    <w:rsid w:val="00FD613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2021-11-21T09:24:00Z</dcterms:created>
  <dcterms:modified xsi:type="dcterms:W3CDTF">2021-11-21T12:25:00Z</dcterms:modified>
</cp:coreProperties>
</file>