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4036B" w:rsidTr="00161780">
        <w:tc>
          <w:tcPr>
            <w:tcW w:w="3070" w:type="dxa"/>
          </w:tcPr>
          <w:p w:rsidR="0004036B" w:rsidRDefault="0004036B" w:rsidP="00161780"/>
        </w:tc>
        <w:tc>
          <w:tcPr>
            <w:tcW w:w="3070" w:type="dxa"/>
            <w:hideMark/>
          </w:tcPr>
          <w:p w:rsidR="0004036B" w:rsidRDefault="0004036B" w:rsidP="0016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2D7557">
              <w:rPr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6" o:title=""/>
                </v:shape>
                <o:OLEObject Type="Embed" ProgID="PBrush" ShapeID="_x0000_i1025" DrawAspect="Content" ObjectID="_1470145789" r:id="rId7"/>
              </w:object>
            </w:r>
          </w:p>
        </w:tc>
        <w:tc>
          <w:tcPr>
            <w:tcW w:w="3070" w:type="dxa"/>
          </w:tcPr>
          <w:p w:rsidR="0004036B" w:rsidRDefault="0004036B" w:rsidP="00161780">
            <w:pPr>
              <w:jc w:val="right"/>
            </w:pPr>
          </w:p>
        </w:tc>
      </w:tr>
    </w:tbl>
    <w:p w:rsidR="0004036B" w:rsidRDefault="0004036B" w:rsidP="0004036B">
      <w:pPr>
        <w:jc w:val="center"/>
        <w:rPr>
          <w:sz w:val="20"/>
        </w:rPr>
      </w:pP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КАА-ХЕМ РАЙОН ЧАГЫРГАЗЫНЫН</w:t>
      </w: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ДОКТАААЛЫ</w:t>
      </w:r>
    </w:p>
    <w:p w:rsidR="0004036B" w:rsidRDefault="0004036B" w:rsidP="0004036B">
      <w:pPr>
        <w:jc w:val="center"/>
        <w:rPr>
          <w:sz w:val="20"/>
        </w:rPr>
      </w:pP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АДМИНИСТРАЦИИ КАА-ХЕМСКОГО РАЙОНА</w:t>
      </w:r>
    </w:p>
    <w:p w:rsidR="0004036B" w:rsidRDefault="0004036B" w:rsidP="0004036B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04036B" w:rsidRDefault="0004036B" w:rsidP="0004036B">
      <w:pPr>
        <w:jc w:val="center"/>
      </w:pPr>
    </w:p>
    <w:p w:rsidR="0004036B" w:rsidRDefault="0004036B" w:rsidP="0004036B"/>
    <w:p w:rsidR="0004036B" w:rsidRDefault="0004036B" w:rsidP="0004036B">
      <w:pPr>
        <w:jc w:val="center"/>
      </w:pPr>
      <w:r>
        <w:t>25 марта 2014 года  № 183</w:t>
      </w:r>
    </w:p>
    <w:p w:rsidR="0004036B" w:rsidRDefault="0004036B" w:rsidP="0004036B">
      <w:pPr>
        <w:jc w:val="center"/>
      </w:pPr>
      <w:r>
        <w:t>с. Сарыг-Сеп</w:t>
      </w:r>
    </w:p>
    <w:p w:rsidR="0004036B" w:rsidRDefault="0004036B" w:rsidP="0004036B">
      <w:pPr>
        <w:jc w:val="center"/>
      </w:pPr>
    </w:p>
    <w:p w:rsidR="00656C37" w:rsidRDefault="0004036B" w:rsidP="0004036B">
      <w:pPr>
        <w:jc w:val="center"/>
      </w:pPr>
      <w:r>
        <w:t xml:space="preserve">О принятии Административного регламента предоставления </w:t>
      </w:r>
    </w:p>
    <w:p w:rsidR="0004036B" w:rsidRDefault="0004036B" w:rsidP="0004036B">
      <w:pPr>
        <w:jc w:val="center"/>
      </w:pPr>
      <w:r>
        <w:t xml:space="preserve">муниципальной </w:t>
      </w:r>
      <w:r w:rsidR="00656C37">
        <w:t>услуги по поддержке детских</w:t>
      </w:r>
    </w:p>
    <w:p w:rsidR="00656C37" w:rsidRDefault="0004036B" w:rsidP="0004036B">
      <w:pPr>
        <w:jc w:val="center"/>
      </w:pPr>
      <w:r>
        <w:t xml:space="preserve">и </w:t>
      </w:r>
      <w:r w:rsidR="00656C37">
        <w:t>молодёжных</w:t>
      </w:r>
      <w:r>
        <w:t xml:space="preserve"> общественных объединений</w:t>
      </w:r>
      <w:r w:rsidR="00656C37">
        <w:t xml:space="preserve"> </w:t>
      </w:r>
    </w:p>
    <w:p w:rsidR="0004036B" w:rsidRDefault="00656C37" w:rsidP="0004036B">
      <w:pPr>
        <w:jc w:val="center"/>
      </w:pPr>
      <w:r>
        <w:t>в Каа-Хемском районе</w:t>
      </w:r>
    </w:p>
    <w:p w:rsidR="0004036B" w:rsidRDefault="0004036B" w:rsidP="0004036B">
      <w:pPr>
        <w:jc w:val="center"/>
      </w:pPr>
    </w:p>
    <w:p w:rsidR="0004036B" w:rsidRDefault="0004036B" w:rsidP="0004036B">
      <w:pPr>
        <w:ind w:firstLine="708"/>
        <w:jc w:val="both"/>
      </w:pPr>
      <w:r>
        <w:t>На основании перечня муниципальных услуг (функций) органов местного самоуправления Российской Федерации для размещения в Федеральном реестре государственных и муниципальных услуг (функций) Администрация К</w:t>
      </w:r>
      <w:r w:rsidR="00EF1FF3">
        <w:t>аа-Хемского района ПОСТАНОВЛЯЕТ</w:t>
      </w:r>
      <w:r>
        <w:t>:</w:t>
      </w:r>
    </w:p>
    <w:p w:rsidR="0004036B" w:rsidRDefault="0004036B" w:rsidP="0004036B">
      <w:pPr>
        <w:pStyle w:val="a3"/>
        <w:numPr>
          <w:ilvl w:val="0"/>
          <w:numId w:val="1"/>
        </w:numPr>
        <w:jc w:val="both"/>
      </w:pPr>
      <w:r>
        <w:t xml:space="preserve">Утвердить прилагаемый Административный регламент предоставления муниципальной услуги </w:t>
      </w:r>
      <w:r w:rsidR="00AD7E92">
        <w:t xml:space="preserve">по поддержке </w:t>
      </w:r>
      <w:r w:rsidR="00EF1FF3">
        <w:t>детских</w:t>
      </w:r>
      <w:r w:rsidR="00AD7E92">
        <w:t xml:space="preserve"> и молодежных общественных объединений в Каа-Хемском районе</w:t>
      </w:r>
      <w:r>
        <w:t xml:space="preserve"> (Приложение № 1);</w:t>
      </w:r>
    </w:p>
    <w:p w:rsidR="0004036B" w:rsidRDefault="0004036B" w:rsidP="0004036B">
      <w:pPr>
        <w:pStyle w:val="a3"/>
        <w:numPr>
          <w:ilvl w:val="0"/>
          <w:numId w:val="1"/>
        </w:numPr>
        <w:jc w:val="both"/>
      </w:pPr>
      <w:r>
        <w:t>Контроль по предоставлению муниципальной услуги</w:t>
      </w:r>
      <w:r w:rsidRPr="00415F8C">
        <w:t xml:space="preserve"> </w:t>
      </w:r>
      <w:r>
        <w:t>по</w:t>
      </w:r>
      <w:r w:rsidR="00EF1FF3" w:rsidRPr="00EF1FF3">
        <w:t xml:space="preserve"> </w:t>
      </w:r>
      <w:r w:rsidR="00EF1FF3">
        <w:t>поддержке детских и молодежных общественных объединений</w:t>
      </w:r>
      <w:r>
        <w:t xml:space="preserve"> </w:t>
      </w:r>
      <w:r w:rsidR="008D0F0C">
        <w:t>в Каа-Хемском районе</w:t>
      </w:r>
      <w:r>
        <w:t xml:space="preserve"> возложить на заместителя председателя администрации района по социальной политике.</w:t>
      </w:r>
    </w:p>
    <w:p w:rsidR="0004036B" w:rsidRDefault="0004036B" w:rsidP="0004036B">
      <w:pPr>
        <w:ind w:left="426"/>
        <w:jc w:val="both"/>
      </w:pPr>
      <w:r>
        <w:t xml:space="preserve"> </w:t>
      </w:r>
    </w:p>
    <w:p w:rsidR="0004036B" w:rsidRDefault="0004036B" w:rsidP="0004036B">
      <w:pPr>
        <w:ind w:left="426"/>
        <w:jc w:val="both"/>
      </w:pPr>
      <w:r>
        <w:t xml:space="preserve"> </w:t>
      </w:r>
    </w:p>
    <w:p w:rsidR="0004036B" w:rsidRDefault="0004036B" w:rsidP="0004036B">
      <w:pPr>
        <w:ind w:left="426"/>
        <w:jc w:val="both"/>
      </w:pPr>
    </w:p>
    <w:p w:rsidR="0004036B" w:rsidRDefault="0004036B" w:rsidP="0004036B">
      <w:pPr>
        <w:ind w:left="426" w:firstLine="708"/>
        <w:jc w:val="both"/>
      </w:pPr>
    </w:p>
    <w:p w:rsidR="0004036B" w:rsidRDefault="0004036B" w:rsidP="0004036B">
      <w:pPr>
        <w:ind w:left="426"/>
        <w:jc w:val="both"/>
      </w:pPr>
      <w:r>
        <w:tab/>
      </w:r>
    </w:p>
    <w:p w:rsidR="0004036B" w:rsidRDefault="0004036B" w:rsidP="0004036B">
      <w:pPr>
        <w:jc w:val="both"/>
      </w:pPr>
    </w:p>
    <w:p w:rsidR="0004036B" w:rsidRDefault="0004036B" w:rsidP="0004036B">
      <w:pPr>
        <w:jc w:val="both"/>
      </w:pPr>
    </w:p>
    <w:p w:rsidR="0004036B" w:rsidRDefault="0004036B" w:rsidP="0004036B">
      <w:pPr>
        <w:jc w:val="both"/>
      </w:pPr>
    </w:p>
    <w:p w:rsidR="0004036B" w:rsidRDefault="0004036B" w:rsidP="0004036B">
      <w:pPr>
        <w:jc w:val="both"/>
      </w:pPr>
      <w:r>
        <w:t xml:space="preserve">Председатель администрации </w:t>
      </w:r>
    </w:p>
    <w:p w:rsidR="0004036B" w:rsidRDefault="0004036B" w:rsidP="0004036B">
      <w:pPr>
        <w:jc w:val="both"/>
      </w:pPr>
      <w:r>
        <w:t xml:space="preserve">Каа-Хемского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Чаж-оол </w:t>
      </w:r>
    </w:p>
    <w:p w:rsidR="0004036B" w:rsidRDefault="0004036B" w:rsidP="0004036B">
      <w:pPr>
        <w:jc w:val="both"/>
      </w:pPr>
    </w:p>
    <w:p w:rsidR="0004036B" w:rsidRDefault="0004036B" w:rsidP="0004036B">
      <w:pPr>
        <w:jc w:val="both"/>
      </w:pPr>
    </w:p>
    <w:p w:rsidR="00E237C8" w:rsidRDefault="00E237C8"/>
    <w:p w:rsidR="00C066F1" w:rsidRDefault="00C066F1"/>
    <w:p w:rsidR="00C066F1" w:rsidRDefault="00C066F1"/>
    <w:p w:rsidR="00C066F1" w:rsidRDefault="00C066F1"/>
    <w:p w:rsidR="00C066F1" w:rsidRDefault="00C066F1"/>
    <w:p w:rsidR="00C066F1" w:rsidRDefault="00C066F1"/>
    <w:p w:rsidR="00C066F1" w:rsidRDefault="00C066F1"/>
    <w:p w:rsidR="00C066F1" w:rsidRDefault="00C066F1"/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lastRenderedPageBreak/>
        <w:t>Приложение № 1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Утвержден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постановлением администрации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Каа-Хемского района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от 25 марта 2014 года № 183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C066F1" w:rsidRPr="00C066F1" w:rsidRDefault="00C066F1" w:rsidP="00C066F1">
      <w:pPr>
        <w:ind w:firstLine="567"/>
        <w:jc w:val="center"/>
        <w:rPr>
          <w:rFonts w:eastAsia="Calibri"/>
          <w:lang w:eastAsia="en-US"/>
        </w:rPr>
      </w:pPr>
      <w:bookmarkStart w:id="0" w:name="_GoBack"/>
      <w:r w:rsidRPr="00C066F1">
        <w:rPr>
          <w:rFonts w:eastAsia="Calibri"/>
          <w:lang w:eastAsia="en-US"/>
        </w:rPr>
        <w:t>АДМИНИСТРАТИВНЫЙ РЕГЛАМЕНТ</w:t>
      </w:r>
    </w:p>
    <w:p w:rsidR="00C066F1" w:rsidRPr="00C066F1" w:rsidRDefault="00C066F1" w:rsidP="00C066F1">
      <w:pPr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предоставления муниципальной услуги</w:t>
      </w:r>
    </w:p>
    <w:p w:rsidR="00C066F1" w:rsidRPr="00C066F1" w:rsidRDefault="00C066F1" w:rsidP="00C066F1">
      <w:pPr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по поддержке детских и молодёжных</w:t>
      </w:r>
    </w:p>
    <w:p w:rsidR="00C066F1" w:rsidRPr="00C066F1" w:rsidRDefault="00C066F1" w:rsidP="00C066F1">
      <w:pPr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общественных объединений, пользующихся</w:t>
      </w:r>
    </w:p>
    <w:p w:rsidR="00C066F1" w:rsidRPr="00C066F1" w:rsidRDefault="00C066F1" w:rsidP="00C066F1">
      <w:pPr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государственной поддержкой,</w:t>
      </w:r>
    </w:p>
    <w:p w:rsidR="00C066F1" w:rsidRPr="00C066F1" w:rsidRDefault="00C066F1" w:rsidP="00C066F1">
      <w:pPr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в Каа-Хемском районе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I. ОБЩИЕ ПОЛОЖЕНИЯ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1.1. Предмет регулирования регламента.</w:t>
      </w:r>
    </w:p>
    <w:p w:rsidR="00C066F1" w:rsidRPr="00C066F1" w:rsidRDefault="00C066F1" w:rsidP="00C066F1">
      <w:pPr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Административный регламент предоставления</w:t>
      </w:r>
      <w:r w:rsidRPr="00C066F1">
        <w:rPr>
          <w:rFonts w:eastAsia="Calibri"/>
          <w:b/>
          <w:lang w:eastAsia="en-US"/>
        </w:rPr>
        <w:t xml:space="preserve"> </w:t>
      </w:r>
      <w:r w:rsidRPr="00C066F1">
        <w:rPr>
          <w:rFonts w:eastAsia="Calibri"/>
          <w:lang w:eastAsia="en-US"/>
        </w:rPr>
        <w:t>муниципальной услуги администрацией Каа-Хемского кожууна Республики Тыва «предоставления муниципальной услуги по поддержке детских и молодёжных общественных объединений в Каа-Хемском районе» (далее - Административный регламент), определяет сроки и последовательность действий (административных процедур) при предоставлении государственной услуги по поддержке детских и молодежных общественных объединений (далее - муниципальная услуга).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1.2. Круг заявителей.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proofErr w:type="gramStart"/>
      <w:r w:rsidRPr="00C066F1">
        <w:rPr>
          <w:rFonts w:eastAsia="Calibri"/>
          <w:lang w:eastAsia="en-US"/>
        </w:rPr>
        <w:t>Зарегистрированные</w:t>
      </w:r>
      <w:proofErr w:type="gramEnd"/>
      <w:r w:rsidRPr="00C066F1">
        <w:rPr>
          <w:rFonts w:eastAsia="Calibri"/>
          <w:lang w:eastAsia="en-US"/>
        </w:rPr>
        <w:t xml:space="preserve"> в </w:t>
      </w:r>
      <w:r w:rsidRPr="00C066F1">
        <w:t xml:space="preserve">установленном законом </w:t>
      </w:r>
      <w:hyperlink r:id="rId8" w:history="1">
        <w:r w:rsidRPr="00C066F1">
          <w:t>порядке</w:t>
        </w:r>
      </w:hyperlink>
      <w:r w:rsidRPr="00C066F1">
        <w:t>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r w:rsidRPr="00C066F1">
        <w:t>– молодежные объединения граждане в возрасте до 30 лет, объединившихся на основе общности интересов;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r w:rsidRPr="00C066F1">
        <w:t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r w:rsidRPr="00C066F1">
        <w:t>– общероссийские, международные молодежные и детские объединения при соблюдении ими следующих условий: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r w:rsidRPr="00C066F1">
        <w:t>объединение является юридическим лицом и действует не менее одного года с момента его государственной регистрации;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</w:pPr>
      <w:r w:rsidRPr="00C066F1">
        <w:t>в объединении насчитывается не менее 3000 членов.</w:t>
      </w:r>
    </w:p>
    <w:p w:rsidR="00C066F1" w:rsidRPr="00C066F1" w:rsidRDefault="00C066F1" w:rsidP="00C066F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1.3. Порядок информирования по поддержке </w:t>
      </w:r>
      <w:r w:rsidRPr="00C066F1">
        <w:rPr>
          <w:rFonts w:eastAsia="Calibri"/>
          <w:b/>
          <w:lang w:eastAsia="en-US"/>
        </w:rPr>
        <w:t>молодёжных и детских общественных объединений</w:t>
      </w:r>
    </w:p>
    <w:p w:rsidR="00C066F1" w:rsidRPr="00C066F1" w:rsidRDefault="00C066F1" w:rsidP="00C066F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2"/>
      </w:pPr>
      <w:r w:rsidRPr="00C066F1">
        <w:t xml:space="preserve">1. Место нахождения и почтовый адрес администрации Каа-Хемского кожууна: 668400, Республика Тыва, Каа-Хемский район, с. Сарыг-Сеп,  ул. Енисейская,  д.143, </w:t>
      </w:r>
      <w:proofErr w:type="spellStart"/>
      <w:r w:rsidRPr="00C066F1">
        <w:t>каб</w:t>
      </w:r>
      <w:proofErr w:type="spellEnd"/>
      <w:r w:rsidRPr="00C066F1">
        <w:t>. 212 – отдел социальной политики,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Адрес электронной почты: </w:t>
      </w:r>
      <w:r w:rsidRPr="00C066F1">
        <w:rPr>
          <w:rFonts w:eastAsia="Calibri"/>
          <w:lang w:val="en-US" w:eastAsia="en-US"/>
        </w:rPr>
        <w:t>s</w:t>
      </w:r>
      <w:r w:rsidRPr="00C066F1">
        <w:rPr>
          <w:rFonts w:eastAsia="Calibri"/>
          <w:lang w:eastAsia="en-US"/>
        </w:rPr>
        <w:t>-</w:t>
      </w:r>
      <w:r w:rsidRPr="00C066F1">
        <w:rPr>
          <w:rFonts w:eastAsia="Calibri"/>
          <w:lang w:val="en-US" w:eastAsia="en-US"/>
        </w:rPr>
        <w:t>sadmin</w:t>
      </w:r>
      <w:r w:rsidRPr="00C066F1">
        <w:rPr>
          <w:rFonts w:eastAsia="Calibri"/>
          <w:lang w:eastAsia="en-US"/>
        </w:rPr>
        <w:t>@</w:t>
      </w:r>
      <w:r w:rsidRPr="00C066F1">
        <w:rPr>
          <w:rFonts w:eastAsia="Calibri"/>
          <w:lang w:val="en-US" w:eastAsia="en-US"/>
        </w:rPr>
        <w:t>mail</w:t>
      </w:r>
      <w:r w:rsidRPr="00C066F1">
        <w:rPr>
          <w:rFonts w:eastAsia="Calibri"/>
          <w:lang w:eastAsia="en-US"/>
        </w:rPr>
        <w:t>.ru.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Телефоны для справок: 8 (39432) 22-231, 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Номер т/факса: 8(39432)22-666,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График работы: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понедельник - пятница: с 8.00 до 16.12, перерыв с 12.00 до 13.00;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суббота, воскресенье - выходные дни.</w:t>
      </w:r>
    </w:p>
    <w:p w:rsidR="00C066F1" w:rsidRPr="00C066F1" w:rsidRDefault="00C066F1" w:rsidP="00C066F1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По вопросам, связанным с предоставлением муниципальной услуги, заявители могут обращаться в Отдел ежедневно, кроме выходных и праздничных дней, в соответствии с графиком работы Отдела. </w:t>
      </w:r>
    </w:p>
    <w:p w:rsidR="00C066F1" w:rsidRPr="00C066F1" w:rsidRDefault="00C066F1" w:rsidP="00C066F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2. Должностное лицо, оказывающее муниципальную услугу заявителям, - специалист по делам молодёжи и спорта,  на котором в соответствии с его должностными обязанностями возложены обязанности по оказанию государственной услуги.</w:t>
      </w:r>
    </w:p>
    <w:p w:rsidR="00C066F1" w:rsidRPr="00C066F1" w:rsidRDefault="00C066F1" w:rsidP="00C066F1">
      <w:pPr>
        <w:tabs>
          <w:tab w:val="left" w:pos="993"/>
        </w:tabs>
        <w:autoSpaceDE w:val="0"/>
        <w:autoSpaceDN w:val="0"/>
        <w:adjustRightInd w:val="0"/>
        <w:ind w:left="568"/>
        <w:contextualSpacing/>
        <w:jc w:val="both"/>
      </w:pPr>
      <w:r w:rsidRPr="00C066F1">
        <w:t>3. Для получения информации о порядке предоставления государственной услуги граждане обращаются в Министерство:</w:t>
      </w:r>
    </w:p>
    <w:p w:rsidR="00C066F1" w:rsidRPr="00C066F1" w:rsidRDefault="00C066F1" w:rsidP="00C066F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lastRenderedPageBreak/>
        <w:t xml:space="preserve">1) по телефонам Министерства. Информация о предоставлении государственной услуги предоставляется специалистами Министерства по телефонам: (8-394-22) 6-04-16. </w:t>
      </w:r>
    </w:p>
    <w:p w:rsidR="00C066F1" w:rsidRPr="00C066F1" w:rsidRDefault="00C066F1" w:rsidP="00C066F1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ab/>
        <w:t>По телефону приемной Министерства (8-394-22) 6-04-11 предоставляется следующая информация:</w:t>
      </w:r>
    </w:p>
    <w:p w:rsidR="00C066F1" w:rsidRPr="00C066F1" w:rsidRDefault="00C066F1" w:rsidP="00C066F1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ab/>
        <w:t>контактные телефоны должностных лиц Министерства;</w:t>
      </w:r>
    </w:p>
    <w:p w:rsidR="00C066F1" w:rsidRPr="00C066F1" w:rsidRDefault="00C066F1" w:rsidP="00C066F1">
      <w:pPr>
        <w:ind w:firstLine="567"/>
        <w:contextualSpacing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график личного приема граждан Министром, заместителями Министра</w:t>
      </w:r>
    </w:p>
    <w:p w:rsidR="00C066F1" w:rsidRPr="00C066F1" w:rsidRDefault="00C066F1" w:rsidP="00C066F1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2) в письменном виде по почтовому адресу Министерства. Письменное обращение с доставкой по почте или курьером направляется по следующему почтовому адресу Министерства: 667000, Республика Тыва, г. Кызыл, ул. Калинина, д. 1б.;</w:t>
      </w:r>
    </w:p>
    <w:p w:rsidR="00C066F1" w:rsidRPr="00C066F1" w:rsidRDefault="00C066F1" w:rsidP="00C066F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3) в письменном виде на электронный адрес Министерства в сети Интернет. Письменное обращение гражданина по сети Интернет направляется на электронную почту: </w:t>
      </w:r>
      <w:proofErr w:type="spellStart"/>
      <w:r w:rsidRPr="00C066F1">
        <w:rPr>
          <w:rFonts w:eastAsia="Calibri"/>
          <w:lang w:val="en-US" w:eastAsia="en-US"/>
        </w:rPr>
        <w:t>tuvasport</w:t>
      </w:r>
      <w:proofErr w:type="spellEnd"/>
      <w:r w:rsidRPr="00C066F1">
        <w:rPr>
          <w:rFonts w:eastAsia="Calibri"/>
          <w:lang w:eastAsia="en-US"/>
        </w:rPr>
        <w:t>@</w:t>
      </w:r>
      <w:r w:rsidRPr="00C066F1">
        <w:rPr>
          <w:rFonts w:eastAsia="Calibri"/>
          <w:lang w:val="en-US" w:eastAsia="en-US"/>
        </w:rPr>
        <w:t>mail</w:t>
      </w:r>
      <w:r w:rsidRPr="00C066F1">
        <w:rPr>
          <w:rFonts w:eastAsia="Calibri"/>
          <w:lang w:eastAsia="en-US"/>
        </w:rPr>
        <w:t>.</w:t>
      </w:r>
      <w:r w:rsidRPr="00C066F1">
        <w:rPr>
          <w:rFonts w:eastAsia="Calibri"/>
          <w:lang w:val="en-US" w:eastAsia="en-US"/>
        </w:rPr>
        <w:t>ru</w:t>
      </w:r>
      <w:r w:rsidRPr="00C066F1">
        <w:rPr>
          <w:rFonts w:eastAsia="Calibri"/>
          <w:lang w:eastAsia="en-US"/>
        </w:rPr>
        <w:t>.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outlineLvl w:val="2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II. СТАНДАРТ ПРЕДОСТАВЛЕНИЯ ГОСУДАРСТВЕННОЙ УСЛУГИ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2.1. Наименование государственной услуги.</w:t>
      </w:r>
      <w:r w:rsidRPr="00C066F1">
        <w:rPr>
          <w:rFonts w:eastAsia="Calibri"/>
          <w:lang w:eastAsia="en-US"/>
        </w:rPr>
        <w:t xml:space="preserve"> 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Муниципальная услуга по поддержке детских и молодежных общественных объединений (далее - реестр).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2.2. Наименование органа исполнительной власти, предоставляющего муниципальную услугу.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Муниципальную услугу предоставляет Министерство по делам молодежи и спорта Республики Тыва.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 xml:space="preserve">2.3. Описание результатов предоставления муниципальной услуги. 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Результатом предоставления муниципальной услуги является: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включение молодежных и детских общественных объединений в реестр молодежных и детских общественных объединений, пользующихся государственной поддержкой;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отказ о включении молодежных и детских общественных объединений в реестр молодежных и детских общественных объединений, пользующихся государственной поддержкой с указанием причин отказа.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  <w:r w:rsidRPr="00C066F1">
        <w:rPr>
          <w:rFonts w:eastAsia="Calibri"/>
          <w:b/>
          <w:lang w:eastAsia="en-US"/>
        </w:rPr>
        <w:t>2.4. Срок предоставления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Срок предоставления муниципальной услуги не должен превышать 30 календарных дней.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2.5. Перечень нормативных правовых актов, регулирующих отношения, возникшие в связи с предоставлением муниципальной услуги.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C066F1">
        <w:t xml:space="preserve">– 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C066F1">
          <w:t>1995 г</w:t>
        </w:r>
      </w:smartTag>
      <w:r w:rsidRPr="00C066F1">
        <w:t>. № 98-ФЗ «О государственной поддержке молодежных и детских общественных объединений» (далее - Федеральный закон «О государственной поддержке молодежных и детских общественных объединений») (с последующими изменениями) («Собрание законодательства РФ», 03.07.1995, № 27, ст. 2503, 25.03.2002, № 12, ст. 1093,</w:t>
      </w:r>
      <w:r w:rsidRPr="00C066F1">
        <w:rPr>
          <w:b/>
          <w:bCs/>
        </w:rPr>
        <w:t xml:space="preserve"> </w:t>
      </w:r>
      <w:r w:rsidRPr="00C066F1">
        <w:t>05.07.2004, № 27, ст. 2711.</w:t>
      </w:r>
      <w:r w:rsidRPr="00C066F1">
        <w:rPr>
          <w:b/>
          <w:bCs/>
        </w:rPr>
        <w:t xml:space="preserve"> </w:t>
      </w:r>
      <w:r w:rsidRPr="00C066F1">
        <w:t>30.08.2004, № 35, ст. 3607,</w:t>
      </w:r>
      <w:r w:rsidRPr="00C066F1">
        <w:rPr>
          <w:b/>
          <w:bCs/>
        </w:rPr>
        <w:t xml:space="preserve"> </w:t>
      </w:r>
      <w:r w:rsidRPr="00C066F1">
        <w:t>04.07.2011, № 27, ст. 3880;</w:t>
      </w:r>
      <w:proofErr w:type="gramEnd"/>
      <w:r w:rsidRPr="00C066F1">
        <w:t xml:space="preserve"> </w:t>
      </w:r>
      <w:proofErr w:type="gramStart"/>
      <w:r w:rsidRPr="00C066F1">
        <w:t>«Российская газета», № 127, 04.07.1995,</w:t>
      </w:r>
      <w:r w:rsidRPr="00C066F1">
        <w:rPr>
          <w:b/>
          <w:bCs/>
        </w:rPr>
        <w:t xml:space="preserve"> </w:t>
      </w:r>
      <w:r w:rsidRPr="00C066F1">
        <w:t>№ 53, 26.03.2002,</w:t>
      </w:r>
      <w:r w:rsidRPr="00C066F1">
        <w:rPr>
          <w:b/>
          <w:bCs/>
        </w:rPr>
        <w:t xml:space="preserve"> </w:t>
      </w:r>
      <w:r w:rsidRPr="00C066F1">
        <w:t>№ 138, 01.07.2004,</w:t>
      </w:r>
      <w:r w:rsidRPr="00C066F1">
        <w:rPr>
          <w:b/>
          <w:bCs/>
        </w:rPr>
        <w:t xml:space="preserve"> </w:t>
      </w:r>
      <w:r w:rsidRPr="00C066F1">
        <w:t>№ 188, 31.08.2004,</w:t>
      </w:r>
      <w:r w:rsidRPr="00C066F1">
        <w:rPr>
          <w:b/>
          <w:bCs/>
        </w:rPr>
        <w:t xml:space="preserve"> </w:t>
      </w:r>
      <w:r w:rsidRPr="00C066F1">
        <w:t>№ 142, 04.07.2011);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–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C066F1">
          <w:rPr>
            <w:rFonts w:eastAsia="Calibri"/>
            <w:lang w:eastAsia="en-US"/>
          </w:rPr>
          <w:t>2010 г</w:t>
        </w:r>
      </w:smartTag>
      <w:r w:rsidRPr="00C066F1">
        <w:rPr>
          <w:rFonts w:eastAsia="Calibri"/>
          <w:lang w:eastAsia="en-US"/>
        </w:rPr>
        <w:t>. № 210-ФЗ «Об организации предоставления государственных и муниципальных услуг» («Собрание законодательства РФ», 2010, № 31, ст. 4179; № 15, ст. 2038; № 27, ст. 3880; № 29, ст. 4291; № 30 (ч. 1), ст. 4587; № 49 (ч. 5), ст. 7061);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066F1">
        <w:t xml:space="preserve">законом Республики Тыва от 12 февраля </w:t>
      </w:r>
      <w:smartTag w:uri="urn:schemas-microsoft-com:office:smarttags" w:element="metricconverter">
        <w:smartTagPr>
          <w:attr w:name="ProductID" w:val="2009 г"/>
        </w:smartTagPr>
        <w:r w:rsidRPr="00C066F1">
          <w:t>2009 г</w:t>
        </w:r>
      </w:smartTag>
      <w:r w:rsidRPr="00C066F1">
        <w:t>. № 1127 ВХ-</w:t>
      </w:r>
      <w:r w:rsidRPr="00C066F1">
        <w:rPr>
          <w:lang w:val="en-US"/>
        </w:rPr>
        <w:t>II</w:t>
      </w:r>
      <w:r w:rsidRPr="00C066F1">
        <w:t xml:space="preserve"> «О физической культуре и спорте в Республике Тыва» (</w:t>
      </w:r>
      <w:proofErr w:type="gramStart"/>
      <w:r w:rsidRPr="00C066F1">
        <w:t>Тувинская</w:t>
      </w:r>
      <w:proofErr w:type="gramEnd"/>
      <w:r w:rsidRPr="00C066F1">
        <w:t xml:space="preserve"> правда, 2009, 20 февраля, 23 июня, 3 декабря, 2011, 26 января, 19 июля);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066F1">
        <w:t xml:space="preserve">постановлением Правительства Республики Тыва от 24 января </w:t>
      </w:r>
      <w:smartTag w:uri="urn:schemas-microsoft-com:office:smarttags" w:element="metricconverter">
        <w:smartTagPr>
          <w:attr w:name="ProductID" w:val="2011 г"/>
        </w:smartTagPr>
        <w:r w:rsidRPr="00C066F1">
          <w:t>2011 г</w:t>
        </w:r>
      </w:smartTag>
      <w:r w:rsidRPr="00C066F1">
        <w:t>. № 38 «Об утверждении Положения о Министерстве по делам молодежи и спорта Республики Тыва» (</w:t>
      </w:r>
      <w:proofErr w:type="gramStart"/>
      <w:r w:rsidRPr="00C066F1">
        <w:t>Тувинская</w:t>
      </w:r>
      <w:proofErr w:type="gramEnd"/>
      <w:r w:rsidRPr="00C066F1">
        <w:t xml:space="preserve"> правда, 2011, 17 февраля, 19 мая; 2012, 21 августа);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C066F1">
        <w:t>постановлением Правительства Республики Тыва от 11 октября 2011  г. № 605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proofErr w:type="gramStart"/>
      <w:r w:rsidRPr="00C066F1">
        <w:t>Тувинская</w:t>
      </w:r>
      <w:proofErr w:type="gramEnd"/>
      <w:r w:rsidRPr="00C066F1">
        <w:t xml:space="preserve"> правда, 2011, 19 октября).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</w:pP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2.6. Исчерпывающий перечень документов, необходимых и обязательных для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услуги, подлежащих представлению заявителем:</w:t>
      </w: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заявление о включении в реестр молодежных и детских общественных объединений, пользующихся государственной поддержкой  (приложение № 1). К заявлению о включении в реестр молодежных и детских общественных объединений, пользующихся государственной поддержкой прилагаются следующие документы: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а) заверенная копия свидетельства о государственной регистрации общественного объединения;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б) заверенная копия устава 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  <w:lang w:eastAsia="en-US"/>
        </w:rPr>
        <w:t xml:space="preserve">2.7. </w:t>
      </w:r>
      <w:r w:rsidRPr="00C066F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услуги, которые находятся в распоряжении государственных органов, органов местного самоуправления и которые заявитель вправе представить самостоятельно</w:t>
      </w:r>
    </w:p>
    <w:p w:rsidR="00C066F1" w:rsidRPr="00C066F1" w:rsidRDefault="00C066F1" w:rsidP="00C066F1">
      <w:pPr>
        <w:ind w:firstLine="540"/>
        <w:jc w:val="both"/>
        <w:rPr>
          <w:rFonts w:eastAsia="Calibri"/>
          <w:b/>
        </w:rPr>
      </w:pPr>
    </w:p>
    <w:p w:rsidR="00C066F1" w:rsidRPr="00C066F1" w:rsidRDefault="00C066F1" w:rsidP="00C066F1">
      <w:pPr>
        <w:widowControl w:val="0"/>
        <w:shd w:val="clear" w:color="auto" w:fill="FFFFFF"/>
        <w:tabs>
          <w:tab w:val="left" w:pos="1620"/>
          <w:tab w:val="num" w:pos="1800"/>
        </w:tabs>
        <w:suppressAutoHyphens/>
        <w:ind w:firstLine="567"/>
        <w:jc w:val="both"/>
        <w:rPr>
          <w:rFonts w:eastAsia="Arial Unicode MS"/>
          <w:bCs/>
          <w:lang w:eastAsia="en-US"/>
        </w:rPr>
      </w:pPr>
      <w:bookmarkStart w:id="1" w:name="_Toc304284489"/>
      <w:bookmarkStart w:id="2" w:name="_Toc307411634"/>
      <w:r w:rsidRPr="00C066F1">
        <w:rPr>
          <w:rFonts w:eastAsia="Arial Unicode MS"/>
          <w:bCs/>
          <w:lang w:eastAsia="en-US"/>
        </w:rPr>
        <w:t>Министерство не вправе требовать от заявителя:</w:t>
      </w:r>
      <w:bookmarkEnd w:id="1"/>
      <w:bookmarkEnd w:id="2"/>
    </w:p>
    <w:p w:rsidR="00C066F1" w:rsidRPr="00C066F1" w:rsidRDefault="00C066F1" w:rsidP="00C066F1">
      <w:pPr>
        <w:widowControl w:val="0"/>
        <w:tabs>
          <w:tab w:val="left" w:pos="720"/>
          <w:tab w:val="left" w:pos="1200"/>
          <w:tab w:val="left" w:pos="1560"/>
          <w:tab w:val="left" w:pos="1620"/>
          <w:tab w:val="num" w:pos="1800"/>
        </w:tabs>
        <w:suppressAutoHyphens/>
        <w:ind w:firstLine="567"/>
        <w:jc w:val="both"/>
        <w:rPr>
          <w:rFonts w:eastAsia="Arial Unicode MS"/>
          <w:kern w:val="1"/>
          <w:lang w:eastAsia="en-US"/>
        </w:rPr>
      </w:pPr>
      <w:bookmarkStart w:id="3" w:name="_Toc304284490"/>
      <w:bookmarkStart w:id="4" w:name="_Toc306639490"/>
      <w:r w:rsidRPr="00C066F1">
        <w:rPr>
          <w:rFonts w:eastAsia="Arial Unicode MS"/>
          <w:kern w:val="1"/>
          <w:lang w:eastAsia="en-US"/>
        </w:rPr>
        <w:t>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</w:t>
      </w:r>
      <w:bookmarkStart w:id="5" w:name="_Toc304284491"/>
      <w:bookmarkStart w:id="6" w:name="_Toc306639491"/>
      <w:bookmarkEnd w:id="3"/>
      <w:bookmarkEnd w:id="4"/>
      <w:r w:rsidRPr="00C066F1">
        <w:rPr>
          <w:rFonts w:eastAsia="Arial Unicode MS"/>
          <w:kern w:val="1"/>
          <w:lang w:eastAsia="en-US"/>
        </w:rPr>
        <w:t xml:space="preserve"> связи с предоставлением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Arial Unicode MS"/>
          <w:kern w:val="1"/>
          <w:lang w:eastAsia="en-US"/>
        </w:rPr>
        <w:t>ой услуги;</w:t>
      </w:r>
      <w:bookmarkEnd w:id="5"/>
      <w:bookmarkEnd w:id="6"/>
    </w:p>
    <w:p w:rsidR="00C066F1" w:rsidRPr="00C066F1" w:rsidRDefault="00C066F1" w:rsidP="00C066F1">
      <w:pPr>
        <w:widowControl w:val="0"/>
        <w:tabs>
          <w:tab w:val="left" w:pos="720"/>
          <w:tab w:val="left" w:pos="1200"/>
          <w:tab w:val="left" w:pos="1560"/>
          <w:tab w:val="left" w:pos="1620"/>
          <w:tab w:val="num" w:pos="1800"/>
        </w:tabs>
        <w:suppressAutoHyphens/>
        <w:ind w:firstLine="567"/>
        <w:jc w:val="both"/>
        <w:rPr>
          <w:rFonts w:eastAsia="Arial Unicode MS"/>
          <w:kern w:val="1"/>
          <w:lang w:eastAsia="en-US"/>
        </w:rPr>
      </w:pPr>
      <w:bookmarkStart w:id="7" w:name="_Toc304284492"/>
      <w:bookmarkStart w:id="8" w:name="_Toc306639492"/>
      <w:proofErr w:type="gramStart"/>
      <w:r w:rsidRPr="00C066F1">
        <w:rPr>
          <w:rFonts w:eastAsia="Arial Unicode MS"/>
          <w:kern w:val="1"/>
          <w:lang w:eastAsia="en-US"/>
        </w:rPr>
        <w:t xml:space="preserve">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территориальных управлений,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066F1">
          <w:rPr>
            <w:rFonts w:eastAsia="Arial Unicode MS"/>
            <w:kern w:val="1"/>
            <w:lang w:eastAsia="en-US"/>
          </w:rPr>
          <w:t>части 6 статьи</w:t>
        </w:r>
        <w:proofErr w:type="gramEnd"/>
        <w:r w:rsidRPr="00C066F1">
          <w:rPr>
            <w:rFonts w:eastAsia="Arial Unicode MS"/>
            <w:kern w:val="1"/>
            <w:lang w:eastAsia="en-US"/>
          </w:rPr>
          <w:t xml:space="preserve"> 7</w:t>
        </w:r>
      </w:hyperlink>
      <w:bookmarkEnd w:id="7"/>
      <w:r w:rsidRPr="00C066F1">
        <w:rPr>
          <w:rFonts w:eastAsia="Arial Unicode MS"/>
          <w:kern w:val="1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bookmarkEnd w:id="8"/>
      <w:r w:rsidRPr="00C066F1">
        <w:rPr>
          <w:rFonts w:eastAsia="Arial Unicode MS"/>
          <w:kern w:val="1"/>
          <w:lang w:eastAsia="en-US"/>
        </w:rPr>
        <w:t>».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2.8. Основания для отказа в приеме документов, необходимых для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Cs/>
          <w:lang w:eastAsia="en-US"/>
        </w:rPr>
        <w:t xml:space="preserve">Оснований для отказа в приеме документов на предоставление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  <w:bCs/>
          <w:lang w:eastAsia="en-US"/>
        </w:rPr>
        <w:t>ой услуги нет.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2.9. Основания для приостановления или отказа в предоставлении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1. Основаниями для отказа в предоставлении муниципальной услуги являются: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объединение не является юридическим лицом;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объединение действует менее одного года с момента его государственной регистрации;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– </w:t>
      </w:r>
      <w:r w:rsidRPr="00C066F1">
        <w:rPr>
          <w:rFonts w:eastAsia="Calibri"/>
        </w:rPr>
        <w:t xml:space="preserve">документы, необходимых для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</w:t>
      </w:r>
      <w:r w:rsidRPr="00C066F1">
        <w:rPr>
          <w:rFonts w:eastAsia="Calibri"/>
          <w:lang w:eastAsia="en-US"/>
        </w:rPr>
        <w:t xml:space="preserve"> оформлены с нарушениями требований (в том числе несоответствие установленному образцу), а также предоставление неполного пакета документов;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поданные документы содержат недостоверную информацию, не соответствуют действительности.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2. Основания для приостановления предоставления муниципальной услуги отсутствуют.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lastRenderedPageBreak/>
        <w:t xml:space="preserve">2.7.3. На основании пункта 2 статьи 1 действие Федерального закона «О государственной поддержке молодежных и детских общественных объединений» не распространяется </w:t>
      </w:r>
      <w:proofErr w:type="gramStart"/>
      <w:r w:rsidRPr="00C066F1">
        <w:rPr>
          <w:rFonts w:eastAsia="Calibri"/>
          <w:lang w:eastAsia="en-US"/>
        </w:rPr>
        <w:t>на</w:t>
      </w:r>
      <w:proofErr w:type="gramEnd"/>
      <w:r w:rsidRPr="00C066F1">
        <w:rPr>
          <w:rFonts w:eastAsia="Calibri"/>
          <w:lang w:eastAsia="en-US"/>
        </w:rPr>
        <w:t>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молодежные и детские коммерческие организации;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молодежные и детские религиозные организации;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молодежные и студенческие объединения, являющиеся профессиональными союзами;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- молодежные и детские общественные объединения, учреждаемые либо создаваемые политическими партиями.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2.10. Порядок, размер и основания взимания платы за предоставление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Оплата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в соответствии с настоящим регламентом не осуществляется.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2.11. Максимальный срок ожидания заявителя в очереди при подаче заявления на предоставление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Не более 15 минут.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2.12. Срок и порядок регистрации запроса заявителя о предоставлении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 xml:space="preserve">ой услуги.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Запрос заявителя о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 подлежит регистрации в системе автоматизации делопроизводства и электронного документооборота «Дело» в день обращения заявителя.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2.13. Требования к помещениям, в которых предоставляется государственная услуга.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Предоставление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осуществляется в помещении Министерства.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Помещение Министерства соответствует комфортным условиям для заявителей, прием документов, необходимых для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 заявителю, осуществляется в кабинете специалистов Министерства. Каждое рабочее место специалистов оборудовано персональным компьютером с возможностью доступа к необходимым информационным данным и печатающим устройствам. 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>Помещение Министерства оборудовано пандусами,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C066F1">
        <w:rPr>
          <w:rFonts w:eastAsia="Calibri"/>
        </w:rPr>
        <w:t xml:space="preserve">Вход и выход из помещения для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оборудованы соответствующими указателями.</w:t>
      </w:r>
      <w:proofErr w:type="gramEnd"/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В помещении для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 предусмотрены места общественного пользования, средства пожаротушения и оповещения о возникновении чрезвычайной ситуации, схемы размещения средств пожаротушения и путей эвакуации в экстренных случаях посетителей и работников органов, участвующих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услуги.</w:t>
      </w:r>
    </w:p>
    <w:p w:rsidR="00C066F1" w:rsidRPr="00C066F1" w:rsidRDefault="00C066F1" w:rsidP="00C066F1">
      <w:pPr>
        <w:ind w:firstLine="540"/>
        <w:jc w:val="both"/>
        <w:rPr>
          <w:rFonts w:eastAsia="Calibri"/>
        </w:rPr>
      </w:pPr>
      <w:r w:rsidRPr="00C066F1">
        <w:rPr>
          <w:rFonts w:eastAsia="Calibri"/>
        </w:rPr>
        <w:t>Места для информирования заявителей, получения информации и заполнения необходимых документов оборудуются стульями, столами и обеспечиваются канцелярскими принадлежностями.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>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</w:rPr>
      </w:pPr>
      <w:r w:rsidRPr="00C066F1">
        <w:rPr>
          <w:rFonts w:eastAsia="Calibri"/>
          <w:b/>
        </w:rPr>
        <w:t xml:space="preserve">2.14. Показатели доступности </w:t>
      </w:r>
      <w:r w:rsidRPr="00C066F1">
        <w:rPr>
          <w:rFonts w:eastAsia="Calibri"/>
          <w:b/>
          <w:bCs/>
        </w:rPr>
        <w:t xml:space="preserve">и качества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  <w:bCs/>
        </w:rPr>
        <w:t xml:space="preserve">ой услуги, в том числе количество взаимодействий заявителя с должностными лицами при предоставлении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  <w:bCs/>
        </w:rPr>
        <w:t>ой услуги и их продолжительность.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Показателем достижения цели качества и доступности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 является: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– удовлетворенность заявителей качеством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>– доступность информации;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lastRenderedPageBreak/>
        <w:t xml:space="preserve">– соблюдение сроков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услуги;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– отсутствие обоснованных жалоб со стороны заявителей по результатам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услуги.  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Заявитель в процессе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взаимодействует со специалистами Министерства не менее 2, но не более 5 раз в следующих случаях:</w:t>
      </w:r>
    </w:p>
    <w:p w:rsidR="00C066F1" w:rsidRPr="00C066F1" w:rsidRDefault="00C066F1" w:rsidP="00C066F1">
      <w:pPr>
        <w:tabs>
          <w:tab w:val="left" w:pos="1080"/>
        </w:tabs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– приём документов на получение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(максимальная продолжительность –15 минут);</w:t>
      </w:r>
    </w:p>
    <w:p w:rsidR="00C066F1" w:rsidRPr="00C066F1" w:rsidRDefault="00C066F1" w:rsidP="00C066F1">
      <w:pPr>
        <w:tabs>
          <w:tab w:val="left" w:pos="1080"/>
        </w:tabs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– при регистрации предоставляемых документов на получение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(максимальная продолжительность – 15 минут);</w:t>
      </w:r>
    </w:p>
    <w:p w:rsidR="00C066F1" w:rsidRPr="00C066F1" w:rsidRDefault="00C066F1" w:rsidP="00C066F1">
      <w:pPr>
        <w:ind w:firstLine="540"/>
        <w:jc w:val="both"/>
        <w:rPr>
          <w:rFonts w:eastAsia="Calibri"/>
        </w:rPr>
      </w:pPr>
      <w:r w:rsidRPr="00C066F1">
        <w:rPr>
          <w:rFonts w:eastAsia="Calibri"/>
        </w:rPr>
        <w:t xml:space="preserve">– при выдаче </w:t>
      </w:r>
      <w:r w:rsidRPr="00C066F1">
        <w:rPr>
          <w:rFonts w:eastAsia="Calibri"/>
          <w:lang w:eastAsia="en-US"/>
        </w:rPr>
        <w:t>зачетной классификационной книжки спортсмена и спортивного знака, судейской спортивной книжки и знака спортивного судьи</w:t>
      </w:r>
      <w:r w:rsidRPr="00C066F1">
        <w:rPr>
          <w:rFonts w:eastAsia="Calibri"/>
        </w:rPr>
        <w:t xml:space="preserve"> (максимальная продолжительность – 15 минут).</w:t>
      </w:r>
    </w:p>
    <w:p w:rsidR="00C066F1" w:rsidRPr="00C066F1" w:rsidRDefault="00C066F1" w:rsidP="00C066F1">
      <w:pPr>
        <w:ind w:firstLine="540"/>
        <w:jc w:val="both"/>
        <w:rPr>
          <w:rFonts w:eastAsia="Calibri"/>
        </w:rPr>
      </w:pPr>
    </w:p>
    <w:p w:rsidR="00C066F1" w:rsidRPr="00C066F1" w:rsidRDefault="00C066F1" w:rsidP="00C066F1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3.1. Перечень административных процедур, обязательных для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ind w:firstLine="709"/>
        <w:jc w:val="both"/>
        <w:rPr>
          <w:rFonts w:eastAsia="Calibri"/>
        </w:rPr>
      </w:pPr>
      <w:r w:rsidRPr="00C066F1">
        <w:rPr>
          <w:rFonts w:eastAsia="Calibri"/>
        </w:rPr>
        <w:t xml:space="preserve">Предоставление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включает следующие административные процедуры: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приём и регистрация документов, предоставленных заявителем, необходимых для оказания муниципальной услуги;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рассмотрение заявки о включении в реестр на предмет соответствия требованиям законодательства Российской Федерации, Республики Тыва, а также настоящего Административного регламента;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принятие решения;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  <w:lang w:eastAsia="en-US"/>
        </w:rPr>
      </w:pPr>
      <w:r w:rsidRPr="00C066F1">
        <w:rPr>
          <w:rFonts w:eastAsia="Calibri"/>
          <w:lang w:eastAsia="en-US"/>
        </w:rPr>
        <w:t>– внесение молодежных и детских общественных объединений в реестр;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информирование заявителя о принятом решении;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ведение и хранение представленной для внесения в реестр молодежных и детских общественных объединений, пользующихся государственной поддержкой, информации на бумажных и электронных носителях;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– исключение из реестра вследствие несоответствия объединения требованиям, указанным в п. 2.7.1. Административного регламента.</w:t>
      </w:r>
    </w:p>
    <w:p w:rsidR="00C066F1" w:rsidRPr="00C066F1" w:rsidRDefault="00C066F1" w:rsidP="00C066F1">
      <w:pPr>
        <w:ind w:firstLine="567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3.2. Получение заявителем сведений о ходе выполнения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6F1">
        <w:rPr>
          <w:rFonts w:eastAsia="Calibri"/>
        </w:rPr>
        <w:t xml:space="preserve">Заявитель может получить информацию о ходе предоставления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при личном обращении в Министерство, по телефону, при обращении по электронной почте, в письменной форме по почте в адрес Министерства и по факсу.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066F1">
        <w:rPr>
          <w:rFonts w:eastAsia="Calibri"/>
          <w:b/>
        </w:rPr>
        <w:t xml:space="preserve">3.3. Получение заявителем результата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</w:rPr>
        <w:t>ой услуги.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C066F1">
        <w:rPr>
          <w:rFonts w:eastAsia="Calibri"/>
        </w:rPr>
        <w:t xml:space="preserve">Результатом предоставления муниципальной услуги является выдача </w:t>
      </w:r>
      <w:r w:rsidRPr="00C066F1">
        <w:rPr>
          <w:rFonts w:eastAsia="Calibri"/>
          <w:lang w:eastAsia="en-US"/>
        </w:rPr>
        <w:t>зачетной классификационной книжки спортсмена и спортивного знака и (или) судейской спортивной книжки и знака спортивного судьи</w:t>
      </w:r>
      <w:r w:rsidRPr="00C066F1">
        <w:rPr>
          <w:rFonts w:eastAsia="Calibri"/>
        </w:rPr>
        <w:t xml:space="preserve">. </w:t>
      </w:r>
      <w:r w:rsidRPr="00C066F1">
        <w:rPr>
          <w:rFonts w:eastAsia="Calibri"/>
          <w:lang w:eastAsia="en-US"/>
        </w:rPr>
        <w:t xml:space="preserve">Зачетная классификационная книжка спортсмена и спортивного знака и (или) судейской спортивной книжки и знака спортивного судьи </w:t>
      </w:r>
      <w:r w:rsidRPr="00C066F1">
        <w:rPr>
          <w:rFonts w:eastAsia="Calibri"/>
        </w:rPr>
        <w:t xml:space="preserve">выдается заявителю либо уполномоченному представителю заявителя в течение 3 календарных дней </w:t>
      </w:r>
      <w:proofErr w:type="gramStart"/>
      <w:r w:rsidRPr="00C066F1">
        <w:rPr>
          <w:rFonts w:eastAsia="Calibri"/>
        </w:rPr>
        <w:t>с даты принятия</w:t>
      </w:r>
      <w:proofErr w:type="gramEnd"/>
      <w:r w:rsidRPr="00C066F1">
        <w:rPr>
          <w:rFonts w:eastAsia="Calibri"/>
        </w:rPr>
        <w:t xml:space="preserve"> решения о присвоении спортивных разрядов и квалификационных категорий спортивных судей. </w:t>
      </w:r>
      <w:r w:rsidRPr="00C066F1">
        <w:rPr>
          <w:rFonts w:eastAsia="Calibri"/>
          <w:lang w:eastAsia="en-US"/>
        </w:rPr>
        <w:t xml:space="preserve">Зачетную классификационную книжку спортсмена и спортивный знак и (или) судейскую спортивную книжку и знак спортивного судьи </w:t>
      </w:r>
      <w:r w:rsidRPr="00C066F1">
        <w:rPr>
          <w:rFonts w:eastAsia="Calibri"/>
        </w:rPr>
        <w:t>заявитель получает лично либо через лицо, уполномоченное представлять интересы заявителя.</w:t>
      </w:r>
    </w:p>
    <w:p w:rsidR="00C066F1" w:rsidRPr="00C066F1" w:rsidRDefault="00C066F1" w:rsidP="00C066F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pacing w:val="-6"/>
        </w:rPr>
      </w:pPr>
      <w:r w:rsidRPr="00C066F1">
        <w:rPr>
          <w:rFonts w:eastAsia="Calibri"/>
          <w:b/>
        </w:rPr>
        <w:t xml:space="preserve">3.4. </w:t>
      </w:r>
      <w:r w:rsidRPr="00C066F1">
        <w:rPr>
          <w:rFonts w:eastAsia="Calibri"/>
          <w:b/>
          <w:color w:val="000000"/>
          <w:spacing w:val="-6"/>
        </w:rPr>
        <w:t xml:space="preserve">Блок – схема предоставления </w:t>
      </w:r>
      <w:r w:rsidRPr="00C066F1">
        <w:rPr>
          <w:rFonts w:eastAsia="Calibri"/>
          <w:b/>
          <w:lang w:eastAsia="en-US"/>
        </w:rPr>
        <w:t>муниципальн</w:t>
      </w:r>
      <w:r w:rsidRPr="00C066F1">
        <w:rPr>
          <w:rFonts w:eastAsia="Calibri"/>
          <w:b/>
          <w:color w:val="000000"/>
          <w:spacing w:val="-6"/>
        </w:rPr>
        <w:t>ой услуги.</w:t>
      </w:r>
    </w:p>
    <w:p w:rsidR="00C066F1" w:rsidRPr="00C066F1" w:rsidRDefault="00C066F1" w:rsidP="00C066F1">
      <w:pPr>
        <w:tabs>
          <w:tab w:val="num" w:pos="1250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  <w:spacing w:val="-6"/>
        </w:rPr>
      </w:pPr>
      <w:proofErr w:type="gramStart"/>
      <w:r w:rsidRPr="00C066F1">
        <w:rPr>
          <w:rFonts w:eastAsia="Calibri"/>
          <w:color w:val="000000"/>
          <w:spacing w:val="-6"/>
        </w:rPr>
        <w:t>Представлена</w:t>
      </w:r>
      <w:proofErr w:type="gramEnd"/>
      <w:r w:rsidRPr="00C066F1">
        <w:rPr>
          <w:rFonts w:eastAsia="Calibri"/>
          <w:color w:val="000000"/>
          <w:spacing w:val="-6"/>
        </w:rPr>
        <w:t xml:space="preserve"> в Приложении 2 к настоящему регламенту. </w:t>
      </w:r>
    </w:p>
    <w:p w:rsidR="00C066F1" w:rsidRPr="00C066F1" w:rsidRDefault="00C066F1" w:rsidP="00C066F1">
      <w:pPr>
        <w:tabs>
          <w:tab w:val="num" w:pos="1250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/>
        </w:rPr>
      </w:pPr>
      <w:r w:rsidRPr="00C066F1">
        <w:rPr>
          <w:rFonts w:eastAsia="Calibri"/>
          <w:b/>
          <w:color w:val="000000"/>
          <w:spacing w:val="-6"/>
        </w:rPr>
        <w:t xml:space="preserve">3.5. </w:t>
      </w:r>
      <w:r w:rsidRPr="00C066F1">
        <w:rPr>
          <w:rFonts w:eastAsia="Calibri"/>
          <w:b/>
          <w:color w:val="000000"/>
        </w:rPr>
        <w:t>Основание для начала административной процедуры.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</w:rPr>
        <w:lastRenderedPageBreak/>
        <w:t>Основанием для начала административной процедуры является предоставление заявителем</w:t>
      </w:r>
      <w:r w:rsidRPr="00C066F1">
        <w:rPr>
          <w:rFonts w:eastAsia="Calibri"/>
          <w:lang w:eastAsia="en-US"/>
        </w:rPr>
        <w:t xml:space="preserve"> заявления о включении в реестр молодежных и детских общественных объединений, пользующихся государственной поддержкой.</w:t>
      </w:r>
    </w:p>
    <w:p w:rsidR="00C066F1" w:rsidRPr="00C066F1" w:rsidRDefault="00C066F1" w:rsidP="00C066F1">
      <w:pPr>
        <w:tabs>
          <w:tab w:val="num" w:pos="1250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</w:rPr>
      </w:pPr>
      <w:r w:rsidRPr="00C066F1">
        <w:rPr>
          <w:rFonts w:eastAsia="Calibri"/>
          <w:b/>
        </w:rPr>
        <w:t>3.6. Продолжительность выполнения административных действий и сведения о должностных лицах, ответственных за выполнение административных процедур.</w:t>
      </w:r>
    </w:p>
    <w:p w:rsidR="00C066F1" w:rsidRPr="00C066F1" w:rsidRDefault="00C066F1" w:rsidP="00C066F1">
      <w:pPr>
        <w:ind w:firstLine="567"/>
        <w:jc w:val="both"/>
        <w:rPr>
          <w:rFonts w:eastAsia="Calibri"/>
        </w:rPr>
      </w:pPr>
      <w:r w:rsidRPr="00C066F1">
        <w:rPr>
          <w:rFonts w:eastAsia="Calibri"/>
        </w:rPr>
        <w:t xml:space="preserve">Должностными лицами, ответственными за выполнение административных действий, являются специалисты отдела по </w:t>
      </w:r>
      <w:proofErr w:type="gramStart"/>
      <w:r w:rsidRPr="00C066F1">
        <w:rPr>
          <w:rFonts w:eastAsia="Calibri"/>
          <w:lang w:eastAsia="en-US"/>
        </w:rPr>
        <w:t>Министерстве</w:t>
      </w:r>
      <w:proofErr w:type="gramEnd"/>
      <w:r w:rsidRPr="00C066F1">
        <w:rPr>
          <w:rFonts w:eastAsia="Calibri"/>
          <w:lang w:eastAsia="en-US"/>
        </w:rPr>
        <w:t xml:space="preserve"> по делам молодежи и спорта Республики Тыва</w:t>
      </w:r>
      <w:r w:rsidRPr="00C066F1">
        <w:rPr>
          <w:rFonts w:eastAsia="Calibri"/>
        </w:rPr>
        <w:t xml:space="preserve">. 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</w:rPr>
        <w:t>а) п</w:t>
      </w:r>
      <w:r w:rsidRPr="00C066F1">
        <w:rPr>
          <w:rFonts w:eastAsia="Calibri"/>
          <w:lang w:eastAsia="en-US"/>
        </w:rPr>
        <w:t>риём и регистрация документов, предоставленных заявителем, необходимых для оказания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</w:rPr>
        <w:t>Основанием для начала исполнения административной процедуры является предоставление заявителем</w:t>
      </w:r>
      <w:r w:rsidRPr="00C066F1">
        <w:rPr>
          <w:rFonts w:eastAsia="Calibri"/>
          <w:lang w:eastAsia="en-US"/>
        </w:rPr>
        <w:t xml:space="preserve"> заявления о включении в реестр молодежных и детских общественных объединений (далее – заявление о включении в реестр), пользующихся государственной поддержкой.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</w:rPr>
        <w:t xml:space="preserve">б) </w:t>
      </w:r>
      <w:r w:rsidRPr="00C066F1">
        <w:rPr>
          <w:rFonts w:eastAsia="Calibri"/>
          <w:lang w:eastAsia="en-US"/>
        </w:rPr>
        <w:t>рассмотрение заявки о включении в реестр на предмет соответствия требованиям законодательства Российской Федерации, Республики Тыва, а также настоящего Административного регламента.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</w:rPr>
        <w:t xml:space="preserve">Специалисты отдела </w:t>
      </w:r>
      <w:proofErr w:type="gramStart"/>
      <w:r w:rsidRPr="00C066F1">
        <w:rPr>
          <w:rFonts w:eastAsia="Calibri"/>
          <w:lang w:eastAsia="en-US"/>
        </w:rPr>
        <w:t>Министерстве</w:t>
      </w:r>
      <w:proofErr w:type="gramEnd"/>
      <w:r w:rsidRPr="00C066F1">
        <w:rPr>
          <w:rFonts w:eastAsia="Calibri"/>
          <w:lang w:eastAsia="en-US"/>
        </w:rPr>
        <w:t xml:space="preserve"> по делам молодежи и спорта Республики Тыва</w:t>
      </w:r>
      <w:r w:rsidRPr="00C066F1">
        <w:rPr>
          <w:rFonts w:eastAsia="Calibri"/>
        </w:rPr>
        <w:t xml:space="preserve"> в течение 7 календарных дней </w:t>
      </w:r>
      <w:r w:rsidRPr="00C066F1">
        <w:rPr>
          <w:rFonts w:eastAsia="Calibri"/>
          <w:lang w:eastAsia="en-US"/>
        </w:rPr>
        <w:t>рассматривают заявление о включении в реестр на предмет соответствия требованиям законодательства Российской Федерации, Республики Тыва, а также настоящего Административного регламента.</w:t>
      </w:r>
    </w:p>
    <w:p w:rsidR="00C066F1" w:rsidRPr="00C066F1" w:rsidRDefault="00C066F1" w:rsidP="00C066F1">
      <w:pPr>
        <w:ind w:firstLine="567"/>
        <w:jc w:val="both"/>
        <w:rPr>
          <w:rFonts w:eastAsia="Calibri"/>
        </w:rPr>
      </w:pPr>
      <w:r w:rsidRPr="00C066F1">
        <w:rPr>
          <w:rFonts w:eastAsia="Calibri"/>
        </w:rPr>
        <w:t xml:space="preserve">– если при рассмотрении заявления и прилагаемых к нему документов специалистами отдела по молодежной политике выявлены основания для отказа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услуги, то он осуществляет подготовку, согласование и подписание в адрес заявителя письма об отказе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услуги. К письму об отказе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>ой услуги прилагаются оригиналы (возвращаются заявителю) всех представленных заявителем документов.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6F1">
        <w:rPr>
          <w:rFonts w:eastAsia="Calibri"/>
        </w:rPr>
        <w:t xml:space="preserve">– </w:t>
      </w:r>
      <w:proofErr w:type="gramStart"/>
      <w:r w:rsidRPr="00C066F1">
        <w:rPr>
          <w:rFonts w:eastAsia="Calibri"/>
        </w:rPr>
        <w:t>в</w:t>
      </w:r>
      <w:proofErr w:type="gramEnd"/>
      <w:r w:rsidRPr="00C066F1">
        <w:rPr>
          <w:rFonts w:eastAsia="Calibri"/>
        </w:rPr>
        <w:t xml:space="preserve"> случае если заявителем представлен неполный комплект документов, то он информируется о возможности повторно представить заявление с приложением необходимого комплекта документов.</w:t>
      </w:r>
    </w:p>
    <w:p w:rsidR="00C066F1" w:rsidRPr="00C066F1" w:rsidRDefault="00C066F1" w:rsidP="00C066F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– </w:t>
      </w:r>
      <w:proofErr w:type="gramStart"/>
      <w:r w:rsidRPr="00C066F1">
        <w:rPr>
          <w:rFonts w:eastAsia="Calibri"/>
        </w:rPr>
        <w:t>в</w:t>
      </w:r>
      <w:proofErr w:type="gramEnd"/>
      <w:r w:rsidRPr="00C066F1">
        <w:rPr>
          <w:rFonts w:eastAsia="Calibri"/>
        </w:rPr>
        <w:t xml:space="preserve"> случае если отсутствуют основания для отказа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</w:rPr>
        <w:t xml:space="preserve">ой услуги, предусмотренные пунктом 2.9. настоящего регламента, специалисты отдела по молодежной политике готовят заключение о соответствии представленных документов установленным требованиям. </w:t>
      </w:r>
    </w:p>
    <w:p w:rsidR="00C066F1" w:rsidRPr="00C066F1" w:rsidRDefault="00C066F1" w:rsidP="00C066F1">
      <w:pPr>
        <w:tabs>
          <w:tab w:val="num" w:pos="60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– в случае возврата документов, заявитель имеет право вновь направить в Министерство </w:t>
      </w:r>
      <w:proofErr w:type="gramStart"/>
      <w:r w:rsidRPr="00C066F1">
        <w:rPr>
          <w:rFonts w:eastAsia="Calibri"/>
        </w:rPr>
        <w:t>документы</w:t>
      </w:r>
      <w:proofErr w:type="gramEnd"/>
      <w:r w:rsidRPr="00C066F1">
        <w:rPr>
          <w:rFonts w:eastAsia="Calibri"/>
        </w:rPr>
        <w:t xml:space="preserve"> указанные в п. 2.6. регламента о включении в реестр после устранения причин, послуживших основанием для возврата документов.</w:t>
      </w:r>
    </w:p>
    <w:p w:rsidR="00C066F1" w:rsidRPr="00C066F1" w:rsidRDefault="00C066F1" w:rsidP="00C066F1">
      <w:pPr>
        <w:tabs>
          <w:tab w:val="num" w:pos="360"/>
          <w:tab w:val="num" w:pos="84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в) принятие решения.</w:t>
      </w:r>
    </w:p>
    <w:p w:rsidR="00C066F1" w:rsidRPr="00C066F1" w:rsidRDefault="00C066F1" w:rsidP="00C066F1">
      <w:pPr>
        <w:tabs>
          <w:tab w:val="num" w:pos="360"/>
          <w:tab w:val="num" w:pos="84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По результатам принятого решения специалистами отдела по молодежной политике, совершают одно из следующих действий:</w:t>
      </w:r>
    </w:p>
    <w:p w:rsidR="00C066F1" w:rsidRPr="00C066F1" w:rsidRDefault="00C066F1" w:rsidP="00C066F1">
      <w:pPr>
        <w:ind w:firstLine="567"/>
        <w:jc w:val="both"/>
        <w:rPr>
          <w:rFonts w:eastAsia="Calibri"/>
        </w:rPr>
      </w:pPr>
      <w:r w:rsidRPr="00C066F1">
        <w:rPr>
          <w:rFonts w:eastAsia="Calibri"/>
        </w:rPr>
        <w:t xml:space="preserve">- готовит проект приказа о включении в реестр и передает его на рассмотрение </w:t>
      </w:r>
      <w:r w:rsidRPr="00C066F1">
        <w:rPr>
          <w:rFonts w:eastAsia="Calibri"/>
          <w:lang w:eastAsia="en-US"/>
        </w:rPr>
        <w:t>Министерству по делам молодежи и спорта Республики Тыва</w:t>
      </w:r>
      <w:r w:rsidRPr="00C066F1">
        <w:rPr>
          <w:rFonts w:eastAsia="Calibri"/>
        </w:rPr>
        <w:t xml:space="preserve">; </w:t>
      </w:r>
    </w:p>
    <w:p w:rsidR="00C066F1" w:rsidRPr="00C066F1" w:rsidRDefault="00C066F1" w:rsidP="00C066F1">
      <w:pPr>
        <w:ind w:firstLine="567"/>
        <w:jc w:val="both"/>
        <w:rPr>
          <w:rFonts w:eastAsia="Calibri"/>
        </w:rPr>
      </w:pPr>
      <w:r w:rsidRPr="00C066F1">
        <w:rPr>
          <w:rFonts w:eastAsia="Calibri"/>
        </w:rPr>
        <w:t>- готовит проект уведомления об отказе во включении в реестр и вместе с прилагаемыми документами передает его на рассмотрение Министру.</w:t>
      </w:r>
    </w:p>
    <w:p w:rsidR="00C066F1" w:rsidRPr="00C066F1" w:rsidRDefault="00C066F1" w:rsidP="00C066F1">
      <w:pPr>
        <w:ind w:firstLine="567"/>
        <w:jc w:val="both"/>
        <w:rPr>
          <w:rFonts w:eastAsia="Calibri"/>
          <w:color w:val="000000"/>
          <w:lang w:eastAsia="en-US"/>
        </w:rPr>
      </w:pPr>
      <w:r w:rsidRPr="00C066F1">
        <w:rPr>
          <w:rFonts w:eastAsia="Calibri"/>
          <w:color w:val="000000"/>
          <w:lang w:eastAsia="en-US"/>
        </w:rPr>
        <w:t xml:space="preserve">Срок исполнения действия – в течение </w:t>
      </w:r>
      <w:r w:rsidRPr="00C066F1">
        <w:rPr>
          <w:rFonts w:eastAsia="Calibri"/>
          <w:lang w:eastAsia="en-US"/>
        </w:rPr>
        <w:t>3 календарных дней</w:t>
      </w:r>
      <w:r w:rsidRPr="00C066F1">
        <w:rPr>
          <w:rFonts w:eastAsia="Calibri"/>
          <w:color w:val="000000"/>
          <w:lang w:eastAsia="en-US"/>
        </w:rPr>
        <w:t xml:space="preserve"> со дня принятия решения отделом по молодежной политике. </w:t>
      </w:r>
    </w:p>
    <w:p w:rsidR="00C066F1" w:rsidRPr="00C066F1" w:rsidRDefault="00C066F1" w:rsidP="00C066F1">
      <w:pPr>
        <w:ind w:firstLine="567"/>
        <w:jc w:val="both"/>
        <w:rPr>
          <w:rFonts w:eastAsia="Calibri"/>
          <w:color w:val="000000"/>
          <w:lang w:eastAsia="en-US"/>
        </w:rPr>
      </w:pPr>
      <w:r w:rsidRPr="00C066F1">
        <w:rPr>
          <w:rFonts w:eastAsia="Calibri"/>
          <w:color w:val="000000"/>
          <w:lang w:eastAsia="en-US"/>
        </w:rPr>
        <w:t xml:space="preserve">Министр рассматривает проект приказа о включении в реестр или отказе во включении, подписывает его и передает должностному лицу, ответственному за регистрацию приказов </w:t>
      </w:r>
      <w:r w:rsidRPr="00C066F1">
        <w:rPr>
          <w:rFonts w:eastAsia="Calibri"/>
          <w:lang w:eastAsia="en-US"/>
        </w:rPr>
        <w:t>Министерстве по делам молодежи и спорта Республики Тыва</w:t>
      </w:r>
      <w:r w:rsidRPr="00C066F1">
        <w:rPr>
          <w:rFonts w:eastAsia="Calibri"/>
          <w:color w:val="000000"/>
          <w:lang w:eastAsia="en-US"/>
        </w:rPr>
        <w:t>.</w:t>
      </w:r>
    </w:p>
    <w:p w:rsidR="00C066F1" w:rsidRPr="00C066F1" w:rsidRDefault="00C066F1" w:rsidP="00C066F1">
      <w:pPr>
        <w:ind w:firstLine="567"/>
        <w:jc w:val="both"/>
        <w:rPr>
          <w:rFonts w:eastAsia="Calibri"/>
          <w:color w:val="000000"/>
          <w:highlight w:val="yellow"/>
          <w:lang w:eastAsia="en-US"/>
        </w:rPr>
      </w:pPr>
      <w:r w:rsidRPr="00C066F1">
        <w:rPr>
          <w:rFonts w:eastAsia="Calibri"/>
          <w:color w:val="000000"/>
          <w:lang w:eastAsia="en-US"/>
        </w:rPr>
        <w:t>Срок исполнения – 1 календарный день со дня получения проекта приказа.</w:t>
      </w:r>
      <w:r w:rsidRPr="00C066F1">
        <w:rPr>
          <w:rFonts w:eastAsia="Calibri"/>
          <w:color w:val="000000"/>
          <w:highlight w:val="yellow"/>
          <w:lang w:eastAsia="en-US"/>
        </w:rPr>
        <w:t xml:space="preserve"> </w:t>
      </w:r>
    </w:p>
    <w:p w:rsidR="00C066F1" w:rsidRPr="00C066F1" w:rsidRDefault="00C066F1" w:rsidP="00C066F1">
      <w:pPr>
        <w:ind w:firstLine="567"/>
        <w:jc w:val="both"/>
        <w:rPr>
          <w:rFonts w:eastAsia="Calibri"/>
          <w:color w:val="000000"/>
          <w:lang w:eastAsia="en-US"/>
        </w:rPr>
      </w:pPr>
      <w:r w:rsidRPr="00C066F1">
        <w:rPr>
          <w:rFonts w:eastAsia="Calibri"/>
          <w:color w:val="000000"/>
          <w:lang w:eastAsia="en-US"/>
        </w:rPr>
        <w:lastRenderedPageBreak/>
        <w:t xml:space="preserve">Должностное лицо, ответственное за регистрацию приказов, регистрирует полученный приказ о включении в реестр в журнале регистрации приказов </w:t>
      </w:r>
      <w:r w:rsidRPr="00C066F1">
        <w:rPr>
          <w:rFonts w:eastAsia="Calibri"/>
          <w:lang w:eastAsia="en-US"/>
        </w:rPr>
        <w:t>Министерстве по делам молодежи и спорта Республики Тыва</w:t>
      </w:r>
      <w:r w:rsidRPr="00C066F1">
        <w:rPr>
          <w:rFonts w:eastAsia="Calibri"/>
          <w:color w:val="000000"/>
          <w:lang w:eastAsia="en-US"/>
        </w:rPr>
        <w:t>.</w:t>
      </w:r>
    </w:p>
    <w:p w:rsidR="00C066F1" w:rsidRPr="00C066F1" w:rsidRDefault="00C066F1" w:rsidP="00C066F1">
      <w:pPr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Срок исполнения действия – 1 календарный день со дня получения приказа от Министра. </w:t>
      </w:r>
    </w:p>
    <w:p w:rsidR="00C066F1" w:rsidRPr="00C066F1" w:rsidRDefault="00C066F1" w:rsidP="00C066F1">
      <w:pPr>
        <w:ind w:firstLine="567"/>
        <w:jc w:val="both"/>
        <w:rPr>
          <w:rFonts w:eastAsia="Calibri"/>
          <w:color w:val="000000"/>
          <w:lang w:eastAsia="en-US"/>
        </w:rPr>
      </w:pPr>
      <w:r w:rsidRPr="00C066F1">
        <w:rPr>
          <w:rFonts w:eastAsia="Calibri"/>
          <w:color w:val="000000"/>
          <w:lang w:eastAsia="en-US"/>
        </w:rPr>
        <w:t xml:space="preserve">В случае принятия решения об отказе в предоставлении </w:t>
      </w:r>
      <w:r w:rsidRPr="00C066F1">
        <w:rPr>
          <w:rFonts w:eastAsia="Calibri"/>
          <w:lang w:eastAsia="en-US"/>
        </w:rPr>
        <w:t>муниципальн</w:t>
      </w:r>
      <w:r w:rsidRPr="00C066F1">
        <w:rPr>
          <w:rFonts w:eastAsia="Calibri"/>
          <w:color w:val="000000"/>
          <w:lang w:eastAsia="en-US"/>
        </w:rPr>
        <w:t>ой услуги должностное лицо, ответственное за предоставление услуги, готовит в адрес заявителя проект уведомления об отказе и передает Министру.</w:t>
      </w:r>
    </w:p>
    <w:p w:rsidR="00C066F1" w:rsidRPr="00C066F1" w:rsidRDefault="00C066F1" w:rsidP="00C066F1">
      <w:pPr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Результатом действия является принятие решения о соответствии или несоответствии требованиям настоящего регламента.</w:t>
      </w:r>
    </w:p>
    <w:p w:rsidR="00C066F1" w:rsidRPr="00C066F1" w:rsidRDefault="00C066F1" w:rsidP="00C066F1">
      <w:pPr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г) внесение молодежных и детских общественных объединений в реестр. </w:t>
      </w:r>
    </w:p>
    <w:p w:rsidR="00C066F1" w:rsidRPr="00C066F1" w:rsidRDefault="00C066F1" w:rsidP="00C066F1">
      <w:pPr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Основанием для начала исполнения административной процедуры является наличие приказа о внесении в реестр (далее – приказ).</w:t>
      </w:r>
    </w:p>
    <w:p w:rsidR="00C066F1" w:rsidRPr="00C066F1" w:rsidRDefault="00C066F1" w:rsidP="00C066F1">
      <w:pPr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Должностное лицо, ответственное за предоставление муниципальной услуги, на основании полученного приказа: </w:t>
      </w:r>
    </w:p>
    <w:p w:rsidR="00C066F1" w:rsidRPr="00C066F1" w:rsidRDefault="00C066F1" w:rsidP="00C066F1">
      <w:pPr>
        <w:tabs>
          <w:tab w:val="left" w:pos="708"/>
        </w:tabs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а) готовит выписку из приказа, заверенную должностным лицом (в течение 1 календарного дня);</w:t>
      </w:r>
    </w:p>
    <w:p w:rsidR="00C066F1" w:rsidRPr="00C066F1" w:rsidRDefault="00C066F1" w:rsidP="00C066F1">
      <w:pPr>
        <w:tabs>
          <w:tab w:val="left" w:pos="708"/>
        </w:tabs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б) вносит запись в реестр (в течение 1 календарного дня);</w:t>
      </w:r>
    </w:p>
    <w:p w:rsidR="00C066F1" w:rsidRPr="00C066F1" w:rsidRDefault="00C066F1" w:rsidP="00C066F1">
      <w:pPr>
        <w:tabs>
          <w:tab w:val="left" w:pos="708"/>
        </w:tabs>
        <w:ind w:firstLine="567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Результатом действия является внесение данных о молодежном или детском общественном объединении в реестр.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г) информирование заявителя о принятом решении.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Основанием для начала административного действия является принятие решения о включении в реестр или о не включении в реестр молодежного или детского 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Заявитель информируется о принятом Министерством решении в письменной форме в течение 30 дней с момента регистрации заявления о внесении в реестр молодежного или детского 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В случае соответствия принятого решения объединениям, представившим документы, посылается письменное уведомление о включении в реестр.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В случае выявления несоответствия представленной информации установленным критериям качества, объединениям, представившим информацию, направляется мотивированный отказ в приемке информации, содержащий прямые ссылки на ошибки и указания на необходимость дополнения представленной информации за подписью начальника отдела по молодежной политике Министерства (приложение 3 к Административному регламенту).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Мотивированный отказ направляется в срок не позднее 15 рабочих дней с момента регистрации входящего пакета документов.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Контроль за</w:t>
      </w:r>
      <w:proofErr w:type="gramEnd"/>
      <w:r w:rsidRPr="00C066F1">
        <w:rPr>
          <w:rFonts w:eastAsia="Calibri"/>
          <w:lang w:eastAsia="en-US"/>
        </w:rPr>
        <w:t xml:space="preserve"> исполнением настоящего действия осуществляется начальником отдела по молодежной политике Министерства.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Результатом действия является уведомление молодёжного или детского общественного объединения о включении либо отказе во включении в реестр. 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д) ведение и хранение представленной для внесения в реестр молодежных и детских общественных объединений, пользующихся государственной поддержкой, информации на бумажных и электронных носителях.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Основанием для начала административного действия является внесение молодежных и детских общественных объединений в реестр путем занесения сведений о них в реестр на основании принятой и рассмотренной в соответствии с настоящим Регламентом документальной информации.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Хранение информации на бумажных и электронных носителях осуществляет ответственный за внесение молодежных и детских общественных объединений в реестр работник Министерства.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lastRenderedPageBreak/>
        <w:t>Хранение представленной для внесения в реестр информации осуществляется на бумажных носителях и в электронном виде.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Срок хранения представленной документальной информации – не менее 5 лет.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Контроль за</w:t>
      </w:r>
      <w:proofErr w:type="gramEnd"/>
      <w:r w:rsidRPr="00C066F1">
        <w:rPr>
          <w:rFonts w:eastAsia="Calibri"/>
          <w:lang w:eastAsia="en-US"/>
        </w:rPr>
        <w:t xml:space="preserve"> исполнением настоящего административного действия осуществляется начальником отдела по молодежной политике Министерства.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Результатом действия является сохранение и систематизация представляемой заявителями информации, на основании которой данные объединения были внесены в реестр.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outlineLvl w:val="2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е) исключение из реестра.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Основанием для начала административной процедуры исключения из реестра является поступление информации из органа государственной власти, ответственного за регистрацию молодёжных и детских общественных объединений, о прекращении деятельности организации, входящей в реестр.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  <w:lang w:eastAsia="en-US"/>
        </w:rPr>
      </w:pPr>
      <w:r w:rsidRPr="00C066F1">
        <w:rPr>
          <w:rFonts w:eastAsia="Calibri"/>
          <w:lang w:eastAsia="en-US"/>
        </w:rPr>
        <w:t>Результатом действия является принятие решения об исключении из реестра молодежного или детского 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3.7. Описание последовательности административных процедур предоставления муниципальной услуги по определению порядка формирования реестра молодежных и детских общественных объединений, пользующихся государственной поддержкой, приведено в «Блок-схеме предоставления государственной услуги» (Приложение 2 к Административному регламенту).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  <w:lang w:eastAsia="en-US"/>
        </w:rPr>
      </w:pPr>
    </w:p>
    <w:p w:rsidR="00C066F1" w:rsidRPr="00C066F1" w:rsidRDefault="00C066F1" w:rsidP="00C066F1">
      <w:pPr>
        <w:tabs>
          <w:tab w:val="num" w:pos="360"/>
          <w:tab w:val="num" w:pos="125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  <w:b/>
        </w:rPr>
      </w:pPr>
      <w:r w:rsidRPr="00C066F1">
        <w:rPr>
          <w:rFonts w:eastAsia="Calibri"/>
          <w:b/>
        </w:rPr>
        <w:t xml:space="preserve">4. Формы </w:t>
      </w:r>
      <w:proofErr w:type="gramStart"/>
      <w:r w:rsidRPr="00C066F1">
        <w:rPr>
          <w:rFonts w:eastAsia="Calibri"/>
          <w:b/>
        </w:rPr>
        <w:t>контроля за</w:t>
      </w:r>
      <w:proofErr w:type="gramEnd"/>
      <w:r w:rsidRPr="00C066F1">
        <w:rPr>
          <w:rFonts w:eastAsia="Calibri"/>
          <w:b/>
        </w:rPr>
        <w:t xml:space="preserve"> предоставлением муниципальной услуги</w:t>
      </w:r>
    </w:p>
    <w:p w:rsidR="00C066F1" w:rsidRPr="00C066F1" w:rsidRDefault="00C066F1" w:rsidP="00C066F1">
      <w:pPr>
        <w:tabs>
          <w:tab w:val="num" w:pos="360"/>
          <w:tab w:val="num" w:pos="125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</w:p>
    <w:p w:rsidR="00C066F1" w:rsidRPr="00C066F1" w:rsidRDefault="00C066F1" w:rsidP="00C066F1">
      <w:pPr>
        <w:tabs>
          <w:tab w:val="num" w:pos="360"/>
          <w:tab w:val="num" w:pos="540"/>
          <w:tab w:val="num" w:pos="125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  <w:b/>
        </w:rPr>
      </w:pPr>
      <w:r w:rsidRPr="00C066F1">
        <w:rPr>
          <w:rFonts w:eastAsia="Calibri"/>
          <w:b/>
        </w:rPr>
        <w:t>4.1. Порядок осуществления текущего контроля.</w:t>
      </w:r>
    </w:p>
    <w:p w:rsidR="00C066F1" w:rsidRPr="00C066F1" w:rsidRDefault="00C066F1" w:rsidP="00C066F1">
      <w:pPr>
        <w:tabs>
          <w:tab w:val="num" w:pos="360"/>
          <w:tab w:val="num" w:pos="540"/>
          <w:tab w:val="num" w:pos="125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 w:rsidRPr="00C066F1">
        <w:rPr>
          <w:rFonts w:eastAsia="Calibri"/>
        </w:rPr>
        <w:t xml:space="preserve">Текущий </w:t>
      </w:r>
      <w:proofErr w:type="gramStart"/>
      <w:r w:rsidRPr="00C066F1">
        <w:rPr>
          <w:rFonts w:eastAsia="Calibri"/>
        </w:rPr>
        <w:t>контроль за</w:t>
      </w:r>
      <w:proofErr w:type="gramEnd"/>
      <w:r w:rsidRPr="00C066F1">
        <w:rPr>
          <w:rFonts w:eastAsia="Calibri"/>
        </w:rPr>
        <w:t xml:space="preserve"> соблюдением последовательности действий по предоставлению муниципальной услуги, определенных настоящим регламентом, и принятием решений специалистами осуществляется специалистом по делам молодежи и спорта. Текущий контроль состоит в проверке выполнения всех требований сотрудниками: выяснения хода выполнения административных процедур, напоминания о своевременном выполнении административных действий, требования от сотрудников </w:t>
      </w:r>
      <w:proofErr w:type="gramStart"/>
      <w:r w:rsidRPr="00C066F1">
        <w:rPr>
          <w:rFonts w:eastAsia="Calibri"/>
        </w:rPr>
        <w:t>объяснений причин задержки осуществления административных действий</w:t>
      </w:r>
      <w:proofErr w:type="gramEnd"/>
      <w:r w:rsidRPr="00C066F1">
        <w:rPr>
          <w:rFonts w:eastAsia="Calibri"/>
        </w:rPr>
        <w:t>.</w:t>
      </w:r>
    </w:p>
    <w:p w:rsidR="00C066F1" w:rsidRPr="00C066F1" w:rsidRDefault="00C066F1" w:rsidP="00C066F1">
      <w:pPr>
        <w:autoSpaceDE w:val="0"/>
        <w:autoSpaceDN w:val="0"/>
        <w:adjustRightInd w:val="0"/>
        <w:ind w:firstLine="600"/>
        <w:jc w:val="both"/>
        <w:outlineLvl w:val="1"/>
        <w:rPr>
          <w:rFonts w:eastAsia="Calibri"/>
          <w:b/>
        </w:rPr>
      </w:pPr>
      <w:r w:rsidRPr="00C066F1">
        <w:rPr>
          <w:rFonts w:eastAsia="Calibri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600"/>
        <w:jc w:val="both"/>
        <w:outlineLvl w:val="1"/>
        <w:rPr>
          <w:rFonts w:eastAsia="Calibri"/>
        </w:rPr>
      </w:pPr>
      <w:proofErr w:type="gramStart"/>
      <w:r w:rsidRPr="00C066F1">
        <w:rPr>
          <w:rFonts w:eastAsia="Calibri"/>
        </w:rPr>
        <w:t>Контроль за</w:t>
      </w:r>
      <w:proofErr w:type="gramEnd"/>
      <w:r w:rsidRPr="00C066F1">
        <w:rPr>
          <w:rFonts w:eastAsia="Calibri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Проверки могут быть плановыми (не реже 1 раза в год) и внеплановыми (осуществляются по конкретному обращению заявителя).</w:t>
      </w:r>
    </w:p>
    <w:p w:rsidR="00C066F1" w:rsidRPr="00C066F1" w:rsidRDefault="00C066F1" w:rsidP="00C066F1">
      <w:pPr>
        <w:tabs>
          <w:tab w:val="num" w:pos="1080"/>
        </w:tabs>
        <w:autoSpaceDE w:val="0"/>
        <w:autoSpaceDN w:val="0"/>
        <w:adjustRightInd w:val="0"/>
        <w:ind w:firstLine="600"/>
        <w:jc w:val="both"/>
        <w:outlineLvl w:val="1"/>
        <w:rPr>
          <w:rFonts w:eastAsia="Calibri"/>
          <w:b/>
        </w:rPr>
      </w:pPr>
      <w:r w:rsidRPr="00C066F1">
        <w:rPr>
          <w:rFonts w:eastAsia="Calibri"/>
          <w:b/>
        </w:rPr>
        <w:t>4.3. Ответственность должностных лиц.</w:t>
      </w:r>
    </w:p>
    <w:p w:rsidR="00C066F1" w:rsidRPr="00C066F1" w:rsidRDefault="00C066F1" w:rsidP="00C066F1">
      <w:pPr>
        <w:tabs>
          <w:tab w:val="num" w:pos="1080"/>
        </w:tabs>
        <w:autoSpaceDE w:val="0"/>
        <w:autoSpaceDN w:val="0"/>
        <w:adjustRightInd w:val="0"/>
        <w:ind w:firstLine="60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66F1" w:rsidRPr="00C066F1" w:rsidRDefault="00C066F1" w:rsidP="00C066F1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</w:rPr>
      </w:pPr>
      <w:r w:rsidRPr="00C066F1">
        <w:rPr>
          <w:rFonts w:eastAsia="Calibri"/>
        </w:rPr>
        <w:t>В случае обнаружения искажения, потери информации, нарушения правил хранения, комплектования, учета или использования архивных документов ответственные лица подвергаются административному наказанию в порядке, установленном законодательством Российской Федерации.</w:t>
      </w:r>
    </w:p>
    <w:p w:rsidR="00C066F1" w:rsidRPr="00C066F1" w:rsidRDefault="00C066F1" w:rsidP="00C066F1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Персональная ответственность должностных лиц закрепляется в их должностных регламентах.  </w:t>
      </w:r>
    </w:p>
    <w:p w:rsidR="00C066F1" w:rsidRPr="00C066F1" w:rsidRDefault="00C066F1" w:rsidP="00C066F1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color w:val="000000"/>
        </w:rPr>
      </w:pPr>
      <w:r w:rsidRPr="00C066F1">
        <w:rPr>
          <w:rFonts w:eastAsia="Calibri"/>
          <w:b/>
        </w:rPr>
        <w:t xml:space="preserve">4.4. Требования к порядку и формам </w:t>
      </w:r>
      <w:proofErr w:type="gramStart"/>
      <w:r w:rsidRPr="00C066F1">
        <w:rPr>
          <w:rFonts w:eastAsia="Calibri"/>
          <w:b/>
        </w:rPr>
        <w:t>контроля за</w:t>
      </w:r>
      <w:proofErr w:type="gramEnd"/>
      <w:r w:rsidRPr="00C066F1">
        <w:rPr>
          <w:rFonts w:eastAsia="Calibri"/>
          <w:b/>
        </w:rPr>
        <w:t xml:space="preserve"> предоставлением муниципальной услуги со стороны заявителя.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C066F1">
        <w:rPr>
          <w:rFonts w:eastAsia="Calibri"/>
        </w:rPr>
        <w:t>Контроль за</w:t>
      </w:r>
      <w:proofErr w:type="gramEnd"/>
      <w:r w:rsidRPr="00C066F1">
        <w:rPr>
          <w:rFonts w:eastAsia="Calibri"/>
        </w:rPr>
        <w:t xml:space="preserve"> рассмотрением своих заявлений могут осуществлять заявители на </w:t>
      </w:r>
      <w:r w:rsidRPr="00C066F1">
        <w:rPr>
          <w:rFonts w:eastAsia="Calibri"/>
        </w:rPr>
        <w:lastRenderedPageBreak/>
        <w:t>основании полученной в отдел по делам молодежи и спорта.</w:t>
      </w:r>
    </w:p>
    <w:p w:rsidR="00C066F1" w:rsidRPr="00C066F1" w:rsidRDefault="00C066F1" w:rsidP="00C066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6F1">
        <w:rPr>
          <w:rFonts w:eastAsia="Calibri"/>
        </w:rPr>
        <w:t>Заявитель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 в адрес администрации кожууна.</w:t>
      </w:r>
    </w:p>
    <w:p w:rsidR="00C066F1" w:rsidRPr="00C066F1" w:rsidRDefault="00C066F1" w:rsidP="00C066F1">
      <w:pPr>
        <w:tabs>
          <w:tab w:val="num" w:pos="360"/>
          <w:tab w:val="num" w:pos="480"/>
          <w:tab w:val="num" w:pos="108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</w:p>
    <w:p w:rsidR="00C066F1" w:rsidRPr="00C066F1" w:rsidRDefault="00C066F1" w:rsidP="00C066F1">
      <w:pPr>
        <w:tabs>
          <w:tab w:val="num" w:pos="360"/>
          <w:tab w:val="num" w:pos="480"/>
          <w:tab w:val="num" w:pos="108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  <w:b/>
        </w:rPr>
      </w:pPr>
      <w:r w:rsidRPr="00C066F1">
        <w:rPr>
          <w:rFonts w:eastAsia="Calibri"/>
          <w:b/>
        </w:rPr>
        <w:t>5. Досудебный (внесудебный) порядок обжалования решений и действий (бездействия) органа, предоставляющего муниципальных услугу, а также его должностных лиц.</w:t>
      </w:r>
    </w:p>
    <w:p w:rsidR="00C066F1" w:rsidRPr="00C066F1" w:rsidRDefault="00C066F1" w:rsidP="00C066F1">
      <w:pPr>
        <w:tabs>
          <w:tab w:val="num" w:pos="360"/>
          <w:tab w:val="num" w:pos="480"/>
          <w:tab w:val="num" w:pos="1080"/>
        </w:tabs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C066F1">
        <w:rPr>
          <w:rFonts w:eastAsia="Calibri"/>
          <w:b/>
        </w:rPr>
        <w:t>5.1. Заявитель может обратиться с жалобой, в том числе в следующих случаях: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5.1.1. Нарушение срока регистрации запроса заявителя о предоставлении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5.1.2. Нарушение срока предоставления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5.1.5. </w:t>
      </w:r>
      <w:proofErr w:type="gramStart"/>
      <w:r w:rsidRPr="00C066F1">
        <w:rPr>
          <w:rFonts w:eastAsia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Федерации. 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5.1.7. </w:t>
      </w:r>
      <w:proofErr w:type="gramStart"/>
      <w:r w:rsidRPr="00C066F1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C066F1">
        <w:rPr>
          <w:rFonts w:eastAsia="Calibri"/>
          <w:b/>
        </w:rPr>
        <w:t>5.2. Общие требования к порядку подачи и рассмотрения жалобы.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услуг либо регионального портала муниципальных услуг, а также может быть принята при личном приеме заявителя.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5.2.3. Жалоба должна содержать: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– наименование органа, предоставляющего муниципальную услугу,  должностного лица органа, предоставляющего муниципальную услугу, либо государственного служащего, решения и действия (бездействие) которых обжалуются;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C066F1">
        <w:rPr>
          <w:rFonts w:eastAsia="Calibri"/>
        </w:rPr>
        <w:t>–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lastRenderedPageBreak/>
        <w:t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служащего;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 xml:space="preserve">5.2.4. </w:t>
      </w:r>
      <w:proofErr w:type="gramStart"/>
      <w:r w:rsidRPr="00C066F1">
        <w:rPr>
          <w:rFonts w:eastAsia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066F1">
        <w:rPr>
          <w:rFonts w:eastAsia="Calibri"/>
        </w:rPr>
        <w:t xml:space="preserve"> исправлений – в течение 15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C066F1">
        <w:rPr>
          <w:rFonts w:eastAsia="Calibri"/>
        </w:rPr>
        <w:t>–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066F1">
        <w:rPr>
          <w:rFonts w:eastAsia="Calibri"/>
        </w:rPr>
        <w:t>– отказывает в удовлетворении жалобы.</w:t>
      </w:r>
    </w:p>
    <w:p w:rsidR="00C066F1" w:rsidRPr="00C066F1" w:rsidRDefault="00C066F1" w:rsidP="00C066F1">
      <w:pPr>
        <w:widowControl w:val="0"/>
        <w:shd w:val="clear" w:color="auto" w:fill="FFFFFF"/>
        <w:tabs>
          <w:tab w:val="left" w:pos="1620"/>
          <w:tab w:val="num" w:pos="1800"/>
        </w:tabs>
        <w:suppressAutoHyphens/>
        <w:spacing w:line="317" w:lineRule="exact"/>
        <w:ind w:firstLine="567"/>
        <w:jc w:val="both"/>
        <w:rPr>
          <w:rFonts w:eastAsia="Arial Unicode MS"/>
          <w:kern w:val="1"/>
          <w:lang w:eastAsia="en-US"/>
        </w:rPr>
      </w:pPr>
      <w:r w:rsidRPr="00C066F1">
        <w:rPr>
          <w:rFonts w:eastAsia="Arial Unicode MS"/>
          <w:kern w:val="1"/>
          <w:lang w:eastAsia="en-US"/>
        </w:rPr>
        <w:t>5.2.6. 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применению дисциплинарных мер ответственности к специалистам, ответственным за действия (бездействие) и решения, совершенные (принятые) ими в ходе предоставления муниципальной услуги на основании настоящего регламента и повлекшие за собой жалобу заявителя.</w:t>
      </w:r>
    </w:p>
    <w:p w:rsidR="00C066F1" w:rsidRPr="00C066F1" w:rsidRDefault="00C066F1" w:rsidP="00C066F1">
      <w:pPr>
        <w:widowControl w:val="0"/>
        <w:shd w:val="clear" w:color="auto" w:fill="FFFFFF"/>
        <w:tabs>
          <w:tab w:val="left" w:pos="1620"/>
          <w:tab w:val="num" w:pos="1800"/>
        </w:tabs>
        <w:suppressAutoHyphens/>
        <w:spacing w:line="317" w:lineRule="exact"/>
        <w:ind w:firstLine="567"/>
        <w:jc w:val="both"/>
        <w:rPr>
          <w:rFonts w:eastAsia="Arial Unicode MS"/>
          <w:kern w:val="1"/>
          <w:lang w:eastAsia="en-US"/>
        </w:rPr>
      </w:pPr>
      <w:r w:rsidRPr="00C066F1">
        <w:rPr>
          <w:rFonts w:eastAsia="Arial Unicode MS"/>
          <w:kern w:val="1"/>
          <w:lang w:eastAsia="en-US"/>
        </w:rPr>
        <w:t>5.2.7. Решение по жалобе выносится на основе всех материалов и доказательств в их совокупности в письменной форме. Оно должно содержать указание на порядок дальнейшего обжалования принятого решения.</w:t>
      </w:r>
    </w:p>
    <w:p w:rsidR="00C066F1" w:rsidRPr="00C066F1" w:rsidRDefault="00C066F1" w:rsidP="001629A1">
      <w:pPr>
        <w:autoSpaceDE w:val="0"/>
        <w:autoSpaceDN w:val="0"/>
        <w:adjustRightInd w:val="0"/>
        <w:ind w:firstLine="5400"/>
        <w:jc w:val="right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br w:type="page"/>
      </w:r>
      <w:bookmarkEnd w:id="0"/>
      <w:r w:rsidRPr="00C066F1">
        <w:rPr>
          <w:rFonts w:eastAsia="Calibri"/>
          <w:lang w:eastAsia="en-US"/>
        </w:rPr>
        <w:lastRenderedPageBreak/>
        <w:t>Приложение 1</w:t>
      </w:r>
    </w:p>
    <w:p w:rsidR="00C066F1" w:rsidRPr="00C066F1" w:rsidRDefault="00C066F1" w:rsidP="001629A1">
      <w:pPr>
        <w:autoSpaceDE w:val="0"/>
        <w:autoSpaceDN w:val="0"/>
        <w:adjustRightInd w:val="0"/>
        <w:ind w:firstLine="5400"/>
        <w:jc w:val="right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к Административному регламенту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ОБРАЗЕЦ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center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(Заполняется на бланке объединения с указанием даты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и исходящего номера)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Приложение № 1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Утвержден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постановлением администрации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Каа-Хемского района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от 25 марта 2014 года № 183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ЗАЯВЛЕНИЕ</w:t>
      </w:r>
    </w:p>
    <w:p w:rsidR="00C066F1" w:rsidRPr="00C066F1" w:rsidRDefault="00C066F1" w:rsidP="00C066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Молодежное (детское) общественное объединение (наименование) ходатайствует о его включении в реестр молодежных и детских общественных объединений, пользующихся государственной поддержкой.</w:t>
      </w: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Объединение (наименование) является межрегиональным (региональным, местным) общественным объединением, уставная цель (уставные цели) которого: (изложение уставных целей).</w:t>
      </w:r>
      <w:proofErr w:type="gramEnd"/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Структурные подразделения объединения имеются в (число) </w:t>
      </w:r>
      <w:proofErr w:type="gramStart"/>
      <w:r w:rsidRPr="00C066F1">
        <w:rPr>
          <w:rFonts w:eastAsia="Calibri"/>
          <w:lang w:eastAsia="en-US"/>
        </w:rPr>
        <w:t>субъектах</w:t>
      </w:r>
      <w:proofErr w:type="gramEnd"/>
      <w:r w:rsidRPr="00C066F1">
        <w:rPr>
          <w:rFonts w:eastAsia="Calibri"/>
          <w:lang w:eastAsia="en-US"/>
        </w:rPr>
        <w:t xml:space="preserve"> Российской Федерации (муниципальных образованиях Каа-Хемского кожууна Республики Тыва). Численный состав членов объединения – (число членов) человек, в том числе (число членов) – лица в возрасте (возрастные границы, предусмотренные уставом объединения для молодых граждан и (или) детей).</w:t>
      </w: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Объединение является юридическим лицом.</w:t>
      </w: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Юридический адрес: (указывается).</w:t>
      </w:r>
    </w:p>
    <w:p w:rsidR="00C066F1" w:rsidRPr="00C066F1" w:rsidRDefault="00C066F1" w:rsidP="00C066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Представленные документы подготовлены в соответствии с Административным регламентом предоставления муниципальной услуги по определению порядка формирования реестра молодежных и детских общественных объединений, пользующихся государственной поддержкой. Содержащаяся в представленных документах информация соответствует действительности.</w:t>
      </w:r>
    </w:p>
    <w:p w:rsidR="00C066F1" w:rsidRPr="00C066F1" w:rsidRDefault="00C066F1" w:rsidP="00C066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Приложения: 1. Заверенная в установленном порядке копия свидетельства о</w:t>
      </w:r>
    </w:p>
    <w:p w:rsidR="00C066F1" w:rsidRPr="00C066F1" w:rsidRDefault="00C066F1" w:rsidP="00C066F1">
      <w:pPr>
        <w:autoSpaceDE w:val="0"/>
        <w:autoSpaceDN w:val="0"/>
        <w:adjustRightInd w:val="0"/>
        <w:ind w:firstLine="180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государственной регистрации 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180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2. Заверенная в установленном порядке копия устава</w:t>
      </w:r>
    </w:p>
    <w:p w:rsidR="00C066F1" w:rsidRPr="00C066F1" w:rsidRDefault="00C066F1" w:rsidP="00C066F1">
      <w:pPr>
        <w:autoSpaceDE w:val="0"/>
        <w:autoSpaceDN w:val="0"/>
        <w:adjustRightInd w:val="0"/>
        <w:ind w:firstLine="180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общественного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Подпись руководителя (лица, его замещающего)</w:t>
      </w:r>
    </w:p>
    <w:p w:rsidR="00C066F1" w:rsidRPr="00C066F1" w:rsidRDefault="00C066F1" w:rsidP="00C066F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постоянно действующего руководящего органа объединения</w:t>
      </w:r>
    </w:p>
    <w:p w:rsidR="00C066F1" w:rsidRPr="00C066F1" w:rsidRDefault="00C066F1" w:rsidP="00C066F1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br w:type="page"/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lastRenderedPageBreak/>
        <w:t>Приложение № 2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Утвержден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постановлением администрации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Каа-Хемского района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от 25 марта 2014 года № 183</w:t>
      </w:r>
    </w:p>
    <w:p w:rsidR="00C066F1" w:rsidRPr="00C066F1" w:rsidRDefault="00C066F1" w:rsidP="00C066F1">
      <w:pPr>
        <w:spacing w:after="200" w:line="276" w:lineRule="auto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БЛОК-СХЕМА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 ПРЕДОСТАВЛЕНИЯ ГОСУДАРСТВЕННОЙ УСЛУГИ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066F1" w:rsidRPr="00C066F1" w:rsidRDefault="00C066F1" w:rsidP="00C066F1">
      <w:pPr>
        <w:spacing w:after="200" w:line="276" w:lineRule="auto"/>
        <w:rPr>
          <w:rFonts w:eastAsia="Calibri"/>
          <w:lang w:eastAsia="en-US"/>
        </w:rPr>
      </w:pPr>
      <w:r w:rsidRPr="00C066F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BE8F" wp14:editId="78093057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5829300" cy="456565"/>
                <wp:effectExtent l="11430" t="13970" r="762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F1" w:rsidRPr="00C67721" w:rsidRDefault="00C066F1" w:rsidP="00C066F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7721">
                              <w:rPr>
                                <w:rFonts w:ascii="Times New Roman" w:hAnsi="Times New Roman"/>
                              </w:rPr>
                              <w:t>Приём и регистрация документов, предоставленных заявителем, необходимых для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6pt;margin-top:8pt;width:459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">
                <v:textbox>
                  <w:txbxContent>
                    <w:p w:rsidR="00C066F1" w:rsidRPr="00C67721" w:rsidRDefault="00C066F1" w:rsidP="00C066F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7721">
                        <w:rPr>
                          <w:rFonts w:ascii="Times New Roman" w:hAnsi="Times New Roman"/>
                        </w:rPr>
                        <w:t>Приём и регистрация документов, предоставленных заявителем, необходимых для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066F1" w:rsidRPr="00C066F1" w:rsidRDefault="00C066F1" w:rsidP="00C066F1">
      <w:pPr>
        <w:spacing w:after="200" w:line="276" w:lineRule="auto"/>
        <w:rPr>
          <w:rFonts w:eastAsia="Calibri"/>
          <w:lang w:eastAsia="en-US"/>
        </w:rPr>
      </w:pPr>
      <w:r w:rsidRPr="00C066F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062E2" wp14:editId="252E3386">
                <wp:simplePos x="0" y="0"/>
                <wp:positionH relativeFrom="column">
                  <wp:posOffset>123825</wp:posOffset>
                </wp:positionH>
                <wp:positionV relativeFrom="paragraph">
                  <wp:posOffset>5829300</wp:posOffset>
                </wp:positionV>
                <wp:extent cx="5829300" cy="570865"/>
                <wp:effectExtent l="13335" t="6985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F1" w:rsidRDefault="00C066F1" w:rsidP="00C066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4BBA">
                              <w:rPr>
                                <w:sz w:val="20"/>
                                <w:szCs w:val="20"/>
                              </w:rPr>
                              <w:t>Исключение из реестра вследствие несоответствия объединения требованиям</w:t>
                            </w:r>
                          </w:p>
                          <w:p w:rsidR="00C066F1" w:rsidRPr="005D4BBA" w:rsidRDefault="00C066F1" w:rsidP="00C066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4BBA">
                              <w:rPr>
                                <w:sz w:val="20"/>
                                <w:szCs w:val="20"/>
                              </w:rPr>
                              <w:t xml:space="preserve"> Административного регламента.</w:t>
                            </w:r>
                          </w:p>
                          <w:p w:rsidR="00C066F1" w:rsidRPr="005D4BBA" w:rsidRDefault="00C066F1" w:rsidP="00C066F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9.75pt;margin-top:459pt;width:45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">
                <v:textbox>
                  <w:txbxContent>
                    <w:p w:rsidR="00C066F1" w:rsidRDefault="00C066F1" w:rsidP="00C066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4BBA">
                        <w:rPr>
                          <w:sz w:val="20"/>
                          <w:szCs w:val="20"/>
                        </w:rPr>
                        <w:t>Исключение из реестра вследствие несоответствия объединения требованиям</w:t>
                      </w:r>
                    </w:p>
                    <w:p w:rsidR="00C066F1" w:rsidRPr="005D4BBA" w:rsidRDefault="00C066F1" w:rsidP="00C066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4BBA">
                        <w:rPr>
                          <w:sz w:val="20"/>
                          <w:szCs w:val="20"/>
                        </w:rPr>
                        <w:t xml:space="preserve"> Административного регламента.</w:t>
                      </w:r>
                    </w:p>
                    <w:p w:rsidR="00C066F1" w:rsidRPr="005D4BBA" w:rsidRDefault="00C066F1" w:rsidP="00C066F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66F1">
        <w:rPr>
          <w:rFonts w:eastAsia="Calibri"/>
          <w:noProof/>
        </w:rPr>
        <mc:AlternateContent>
          <mc:Choice Requires="wpc">
            <w:drawing>
              <wp:inline distT="0" distB="0" distL="0" distR="0" wp14:anchorId="787B50BA" wp14:editId="2DD4E07D">
                <wp:extent cx="5943600" cy="5829935"/>
                <wp:effectExtent l="3810" t="0" r="5715" b="1143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857235" y="228834"/>
                            <a:ext cx="485787" cy="34366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60" y="571675"/>
                            <a:ext cx="5829440" cy="57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C67721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 xml:space="preserve">Рассмотрение заявки о включении в реестр на предмет соответствия требованиям законодательства Российской Федерации, Республики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Тыва</w:t>
                              </w: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, а также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160" y="4914599"/>
                            <a:ext cx="5829440" cy="57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C67721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едение и хранение представленной для внесения в реестр молодежных и детских общественных объединений, пользующихся государственной поддержкой, информации на бумажных и</w:t>
                              </w:r>
                              <w:r w:rsidRPr="009D0B27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электронных носителях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160" y="1486191"/>
                            <a:ext cx="5829440" cy="342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C67721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57235" y="1143350"/>
                            <a:ext cx="485787" cy="3420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60" y="3086388"/>
                            <a:ext cx="2858045" cy="800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C67721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несение молодежных и детских общественных объединений в реестр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9058" y="1829031"/>
                            <a:ext cx="485787" cy="3420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60" y="4228917"/>
                            <a:ext cx="5829440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C67721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C67721">
                                <w:rPr>
                                  <w:sz w:val="20"/>
                                  <w:szCs w:val="20"/>
                                </w:rPr>
                                <w:t>нформирование заявителя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160" y="2171872"/>
                            <a:ext cx="2743075" cy="5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7C3FEA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C3FEA">
                                <w:rPr>
                                  <w:sz w:val="20"/>
                                  <w:szCs w:val="20"/>
                                </w:rPr>
                                <w:t>Положительный результат рассмотрения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28773" y="1829031"/>
                            <a:ext cx="486596" cy="3420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8844" y="2171872"/>
                            <a:ext cx="2513136" cy="5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7C3FEA" w:rsidRDefault="00C066F1" w:rsidP="00C066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C3FEA">
                                <w:rPr>
                                  <w:sz w:val="20"/>
                                  <w:szCs w:val="20"/>
                                </w:rPr>
                                <w:t>Отрицательный результат рассмотрения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29058" y="2743547"/>
                            <a:ext cx="485787" cy="3420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8844" y="3086388"/>
                            <a:ext cx="2514756" cy="800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6F1" w:rsidRPr="007C3FEA" w:rsidRDefault="00C066F1" w:rsidP="00C066F1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3FEA">
                                <w:rPr>
                                  <w:rFonts w:ascii="Times New Roman" w:hAnsi="Times New Roman" w:cs="Times New Roman"/>
                                </w:rPr>
                                <w:t>Мотивированный отказ во внесении информации о заявителе в реестр молодежных и детских объединений, пользующихся государственной поддержкой</w:t>
                              </w:r>
                            </w:p>
                            <w:p w:rsidR="00C066F1" w:rsidRPr="005146E5" w:rsidRDefault="00C066F1" w:rsidP="00C066F1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5146E5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C066F1" w:rsidRDefault="00C066F1" w:rsidP="00C066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228773" y="2743547"/>
                            <a:ext cx="486596" cy="3403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58" y="3886077"/>
                            <a:ext cx="485787" cy="341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228773" y="3886077"/>
                            <a:ext cx="486596" cy="341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43075" y="4571758"/>
                            <a:ext cx="486596" cy="341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743075" y="5486274"/>
                            <a:ext cx="485787" cy="34366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8" editas="canvas" style="width:468pt;height:459.05pt;mso-position-horizontal-relative:char;mso-position-vertical-relative:line" coordsize="59436,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">
                <v:shape id="_x0000_s1029" type="#_x0000_t75" style="position:absolute;width:59436;height:58299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30" type="#_x0000_t67" style="position:absolute;left:28572;top:2288;width:485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8470A&#10;AADaAAAADwAAAGRycy9kb3ducmV2LnhtbERPzYrCMBC+L/gOYYS9rYm6LFqNIoLibVH7AEMztsFm&#10;UpKo9e03grCn4eP7neW6d624U4jWs4bxSIEgrryxXGsoz7uvGYiYkA22nknDkyKsV4OPJRbGP/hI&#10;91OqRQ7hWKCGJqWukDJWDTmMI98RZ+7ig8OUYailCfjI4a6VE6V+pEPLuaHBjrYNVdfTzWmw5Vn1&#10;x/nzG8e1mqrfcs/BTrT+HPabBYhEffoXv90Hk+fD65XXla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y8470AAADaAAAADwAAAAAAAAAAAAAAAACYAgAAZHJzL2Rvd25yZXYu&#10;eG1sUEsFBgAAAAAEAAQA9QAAAIIDAAAAAA==&#10;"/>
                <v:rect id="Rectangle 5" o:spid="_x0000_s1031" style="position:absolute;left:1141;top:5716;width:58295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066F1" w:rsidRPr="00C67721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7721">
                          <w:rPr>
                            <w:sz w:val="20"/>
                            <w:szCs w:val="20"/>
                          </w:rPr>
                          <w:t xml:space="preserve">Рассмотрение заявки о включении в реестр на предмет соответствия требованиям законодательства Российской Федерации, Республики </w:t>
                        </w:r>
                        <w:r>
                          <w:rPr>
                            <w:sz w:val="20"/>
                            <w:szCs w:val="20"/>
                          </w:rPr>
                          <w:t>Тыва</w:t>
                        </w:r>
                        <w:r w:rsidRPr="00C67721">
                          <w:rPr>
                            <w:sz w:val="20"/>
                            <w:szCs w:val="20"/>
                          </w:rPr>
                          <w:t>, а также настоящего Административного регламента</w:t>
                        </w:r>
                      </w:p>
                    </w:txbxContent>
                  </v:textbox>
                </v:rect>
                <v:rect id="Rectangle 6" o:spid="_x0000_s1032" style="position:absolute;left:1141;top:49145;width:5829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066F1" w:rsidRPr="00C67721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C67721">
                          <w:rPr>
                            <w:sz w:val="20"/>
                            <w:szCs w:val="20"/>
                          </w:rPr>
                          <w:t>едение и хранение представленной для внесения в реестр молодежных и детских общественных объединений, пользующихся государственной поддержкой, информации на бумажных и</w:t>
                        </w:r>
                        <w:r w:rsidRPr="009D0B2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67721">
                          <w:rPr>
                            <w:sz w:val="20"/>
                            <w:szCs w:val="20"/>
                          </w:rPr>
                          <w:t>электронных носителях</w:t>
                        </w:r>
                      </w:p>
                    </w:txbxContent>
                  </v:textbox>
                </v:rect>
                <v:rect id="Rectangle 7" o:spid="_x0000_s1033" style="position:absolute;left:1141;top:14861;width:5829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066F1" w:rsidRPr="00C67721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7721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shape id="AutoShape 8" o:spid="_x0000_s1034" type="#_x0000_t67" style="position:absolute;left:28572;top:11433;width:485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64MAA&#10;AADaAAAADwAAAGRycy9kb3ducmV2LnhtbESP3WoCMRSE7wu+QzhC72riL7oaRQoW70TdBzhsjrvB&#10;zcmSpLq+fVMo9HKYmW+Yza53rXhQiNazhvFIgSCuvLFcayivh48liJiQDbaeScOLIuy2g7cNFsY/&#10;+UyPS6pFhnAsUEOTUldIGauGHMaR74izd/PBYcoy1NIEfGa4a+VEqYV0aDkvNNjRZ0PV/fLtNNjy&#10;qvrz6jXDca2m6lR+cbATrd+H/X4NIlGf/sN/7aPRMIffK/kG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e64MAAAADaAAAADwAAAAAAAAAAAAAAAACYAgAAZHJzL2Rvd25y&#10;ZXYueG1sUEsFBgAAAAAEAAQA9QAAAIUDAAAAAA==&#10;"/>
                <v:rect id="Rectangle 9" o:spid="_x0000_s1035" style="position:absolute;left:1141;top:30863;width:2858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066F1" w:rsidRPr="00C67721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C67721">
                          <w:rPr>
                            <w:sz w:val="20"/>
                            <w:szCs w:val="20"/>
                          </w:rPr>
                          <w:t>несение молодежных и детских общественных объединений в реестр</w:t>
                        </w:r>
                      </w:p>
                    </w:txbxContent>
                  </v:textbox>
                </v:rect>
                <v:shape id="AutoShape 10" o:spid="_x0000_s1036" type="#_x0000_t67" style="position:absolute;left:10290;top:18290;width:485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    <v:rect id="Rectangle 11" o:spid="_x0000_s1037" style="position:absolute;left:1141;top:42289;width:5829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066F1" w:rsidRPr="00C67721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C67721">
                          <w:rPr>
                            <w:sz w:val="20"/>
                            <w:szCs w:val="20"/>
                          </w:rPr>
                          <w:t>нформирование заявителя о принятом решении</w:t>
                        </w:r>
                      </w:p>
                    </w:txbxContent>
                  </v:textbox>
                </v:rect>
                <v:rect id="Rectangle 12" o:spid="_x0000_s1038" style="position:absolute;left:1141;top:21718;width:2743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066F1" w:rsidRPr="007C3FEA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C3FEA">
                          <w:rPr>
                            <w:sz w:val="20"/>
                            <w:szCs w:val="20"/>
                          </w:rPr>
                          <w:t>Положительный результат рассмотрения</w:t>
                        </w:r>
                      </w:p>
                    </w:txbxContent>
                  </v:textbox>
                </v:rect>
                <v:shape id="AutoShape 13" o:spid="_x0000_s1039" type="#_x0000_t67" style="position:absolute;left:42287;top:18290;width:486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UM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VQwgAAANsAAAAPAAAAAAAAAAAAAAAAAJgCAABkcnMvZG93&#10;bnJldi54bWxQSwUGAAAAAAQABAD1AAAAhwMAAAAA&#10;"/>
                <v:rect id="Rectangle 14" o:spid="_x0000_s1040" style="position:absolute;left:34288;top:21718;width:2513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066F1" w:rsidRPr="007C3FEA" w:rsidRDefault="00C066F1" w:rsidP="00C066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C3FEA">
                          <w:rPr>
                            <w:sz w:val="20"/>
                            <w:szCs w:val="20"/>
                          </w:rPr>
                          <w:t>Отрицательный результат рассмотрения</w:t>
                        </w:r>
                      </w:p>
                    </w:txbxContent>
                  </v:textbox>
                </v:rect>
                <v:shape id="AutoShape 15" o:spid="_x0000_s1041" type="#_x0000_t67" style="position:absolute;left:10290;top:27435;width:4858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uvL4A&#10;AADbAAAADwAAAGRycy9kb3ducmV2LnhtbERPzWoCMRC+F3yHMIK3mriKtKtRpNDiTdR9gGEz7gY3&#10;kyVJdX17Uyh4m4/vd9bbwXXiRiFazxpmUwWCuPbGcqOhOn+/f4CICdlg55k0PCjCdjN6W2Np/J2P&#10;dDulRuQQjiVqaFPqSylj3ZLDOPU9ceYuPjhMGYZGmoD3HO46WSi1lA4t54YWe/pqqb6efp0GW53V&#10;cPx8LHDWqLk6VD8cbKH1ZDzsViASDekl/nfvTZ5fwN8v+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/7ry+AAAA2wAAAA8AAAAAAAAAAAAAAAAAmAIAAGRycy9kb3ducmV2&#10;LnhtbFBLBQYAAAAABAAEAPUAAACDAwAAAAA=&#10;"/>
                <v:rect id="Rectangle 16" o:spid="_x0000_s1042" style="position:absolute;left:34288;top:30863;width:25148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066F1" w:rsidRPr="007C3FEA" w:rsidRDefault="00C066F1" w:rsidP="00C066F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3FEA">
                          <w:rPr>
                            <w:rFonts w:ascii="Times New Roman" w:hAnsi="Times New Roman" w:cs="Times New Roman"/>
                          </w:rPr>
                          <w:t>Мотивированный отказ во внесении информации о заявителе в реестр молодежных и детских объединений, пользующихся государственной поддержкой</w:t>
                        </w:r>
                      </w:p>
                      <w:p w:rsidR="00C066F1" w:rsidRPr="005146E5" w:rsidRDefault="00C066F1" w:rsidP="00C066F1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5146E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C066F1" w:rsidRDefault="00C066F1" w:rsidP="00C066F1"/>
                    </w:txbxContent>
                  </v:textbox>
                </v:rect>
                <v:shape id="AutoShape 17" o:spid="_x0000_s1043" type="#_x0000_t67" style="position:absolute;left:42287;top:27435;width:4866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18" o:spid="_x0000_s1044" type="#_x0000_t67" style="position:absolute;left:10290;top:38860;width:4858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19" o:spid="_x0000_s1045" type="#_x0000_t67" style="position:absolute;left:42287;top:38860;width:4866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20" o:spid="_x0000_s1046" type="#_x0000_t67" style="position:absolute;left:27430;top:45717;width:4866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21" o:spid="_x0000_s1047" type="#_x0000_t67" style="position:absolute;left:27430;top:54862;width:4858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w10:anchorlock/>
              </v:group>
            </w:pict>
          </mc:Fallback>
        </mc:AlternateContent>
      </w:r>
    </w:p>
    <w:p w:rsidR="00C066F1" w:rsidRPr="00C066F1" w:rsidRDefault="00C066F1" w:rsidP="00C066F1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5400"/>
        <w:outlineLvl w:val="1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br w:type="page"/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lastRenderedPageBreak/>
        <w:t>Приложение № 3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Утвержден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постановлением администрации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Каа-Хемского района</w:t>
      </w:r>
    </w:p>
    <w:p w:rsidR="00C066F1" w:rsidRPr="00C066F1" w:rsidRDefault="00C066F1" w:rsidP="00C066F1">
      <w:pPr>
        <w:suppressAutoHyphens/>
        <w:jc w:val="right"/>
        <w:rPr>
          <w:lang w:eastAsia="ar-SA"/>
        </w:rPr>
      </w:pPr>
      <w:r w:rsidRPr="00C066F1">
        <w:rPr>
          <w:lang w:eastAsia="ar-SA"/>
        </w:rPr>
        <w:t>от 25 марта 2014 года № 183</w:t>
      </w:r>
    </w:p>
    <w:p w:rsidR="00C066F1" w:rsidRPr="00C066F1" w:rsidRDefault="00C066F1" w:rsidP="00C066F1">
      <w:pPr>
        <w:autoSpaceDE w:val="0"/>
        <w:autoSpaceDN w:val="0"/>
        <w:adjustRightInd w:val="0"/>
        <w:ind w:firstLine="5400"/>
        <w:outlineLvl w:val="1"/>
        <w:rPr>
          <w:rFonts w:eastAsia="Calibri"/>
          <w:lang w:eastAsia="en-US"/>
        </w:rPr>
      </w:pPr>
    </w:p>
    <w:p w:rsidR="00C066F1" w:rsidRPr="00C066F1" w:rsidRDefault="00C066F1" w:rsidP="001629A1">
      <w:pPr>
        <w:autoSpaceDE w:val="0"/>
        <w:autoSpaceDN w:val="0"/>
        <w:adjustRightInd w:val="0"/>
        <w:ind w:firstLine="5400"/>
        <w:jc w:val="center"/>
        <w:rPr>
          <w:rFonts w:eastAsia="Calibri"/>
          <w:lang w:eastAsia="en-US"/>
        </w:rPr>
      </w:pPr>
    </w:p>
    <w:p w:rsidR="00C066F1" w:rsidRPr="00C066F1" w:rsidRDefault="00C066F1" w:rsidP="001629A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ОБРАЗЕЦ</w:t>
      </w:r>
    </w:p>
    <w:p w:rsidR="00C066F1" w:rsidRPr="00C066F1" w:rsidRDefault="00C066F1" w:rsidP="00C066F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РЕЕСТР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МОЛОДЕЖНЫХ И ДЕТСКИХ ОБЩЕСТВЕННЫХ ОБЪЕДИНЕНИЙ,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C066F1">
        <w:rPr>
          <w:rFonts w:eastAsia="Calibri"/>
          <w:lang w:eastAsia="en-US"/>
        </w:rPr>
        <w:t>ПОЛЬЗУЮЩИХСЯ</w:t>
      </w:r>
      <w:proofErr w:type="gramEnd"/>
      <w:r w:rsidRPr="00C066F1">
        <w:rPr>
          <w:rFonts w:eastAsia="Calibri"/>
          <w:lang w:eastAsia="en-US"/>
        </w:rPr>
        <w:t xml:space="preserve"> ГОСУДАРСТВЕННОЙ ПОДДЕРЖКОЙ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по состоянию на ________ 20__ г.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I. Межрегиональные молодежные и детские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общественные объединения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1.1. Молодежные объединения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1.1.1. Наименование объединения. Зарегистрировано (когда, кем).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Свидетельство о государственной регистрации (номер свидетельства).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Юридический адрес объединения (адрес).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Уставной целью (уставными целями) объединения является: изложение уставных целей.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Структурные подразделения объединения имеются в (число) </w:t>
      </w:r>
      <w:proofErr w:type="gramStart"/>
      <w:r w:rsidRPr="00C066F1">
        <w:rPr>
          <w:rFonts w:eastAsia="Calibri"/>
          <w:lang w:eastAsia="en-US"/>
        </w:rPr>
        <w:t>субъектах</w:t>
      </w:r>
      <w:proofErr w:type="gramEnd"/>
      <w:r w:rsidRPr="00C066F1">
        <w:rPr>
          <w:rFonts w:eastAsia="Calibri"/>
          <w:lang w:eastAsia="en-US"/>
        </w:rPr>
        <w:t xml:space="preserve"> Российской Федерации (муниципальных образованиях Каа-Хемского кожууна Республики Тыва). Численный состав членов объединения – (число членов) человек, в том числе (число членов) – лица в возрасте (возрастные границы, предусмотренные уставом объединения для молодых граждан и (или) детей).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Объединение включено в реестр молодежных и детских общественных объединений, пользующихся государственной поддержкой (дата, реестровый номер).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1.1.2. То же самое – в отношении иного объединения и так далее.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1.2. Детские объединения.</w:t>
      </w:r>
    </w:p>
    <w:p w:rsidR="00C066F1" w:rsidRPr="00C066F1" w:rsidRDefault="00C066F1" w:rsidP="00C066F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Запись по ранее приведенной схеме.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II. Региональные молодежные и детские общественные объединения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(представлять данные по схеме, содержащейся в разделе I)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II</w:t>
      </w:r>
      <w:r w:rsidRPr="00C066F1">
        <w:rPr>
          <w:rFonts w:eastAsia="Calibri"/>
          <w:lang w:val="en-US" w:eastAsia="en-US"/>
        </w:rPr>
        <w:t>I</w:t>
      </w:r>
      <w:r w:rsidRPr="00C066F1">
        <w:rPr>
          <w:rFonts w:eastAsia="Calibri"/>
          <w:lang w:eastAsia="en-US"/>
        </w:rPr>
        <w:t>. Местные молодежные и детские общественные объединения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(представлять данные по схеме, содержащейся в разделе I)</w:t>
      </w:r>
    </w:p>
    <w:p w:rsidR="00C066F1" w:rsidRPr="00C066F1" w:rsidRDefault="00C066F1" w:rsidP="00C066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Министерства 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по делам молодежи и спорта 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Республики Тыва _____________________</w:t>
      </w:r>
    </w:p>
    <w:p w:rsidR="00C066F1" w:rsidRPr="00C066F1" w:rsidRDefault="00C066F1" w:rsidP="00C066F1">
      <w:pPr>
        <w:tabs>
          <w:tab w:val="left" w:pos="2835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 </w:t>
      </w:r>
      <w:r w:rsidRPr="00C066F1">
        <w:rPr>
          <w:rFonts w:eastAsia="Calibri"/>
          <w:lang w:eastAsia="en-US"/>
        </w:rPr>
        <w:tab/>
        <w:t>(подпись)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«__» ___________ 20__ года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lastRenderedPageBreak/>
        <w:t>М.П.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2.4.1. Срок регистрации письменных заявлений о включении молодежных и детских общественных объединений в реестр в Министерстве с момента поступления - три дня. 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>2.4.2. Включение молодежных и детских общественных объединений в реестр осуществляется бесплатно.</w:t>
      </w:r>
    </w:p>
    <w:p w:rsidR="00C066F1" w:rsidRPr="00C066F1" w:rsidRDefault="00C066F1" w:rsidP="00C066F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66F1">
        <w:rPr>
          <w:rFonts w:eastAsia="Calibri"/>
          <w:lang w:eastAsia="en-US"/>
        </w:rPr>
        <w:t xml:space="preserve">2.4.3. Заявитель информируются о принятом Министерством решении в течение 30 дней с момента регистрации </w:t>
      </w:r>
      <w:proofErr w:type="gramStart"/>
      <w:r w:rsidRPr="00C066F1">
        <w:rPr>
          <w:rFonts w:eastAsia="Calibri"/>
          <w:lang w:eastAsia="en-US"/>
        </w:rPr>
        <w:t>по</w:t>
      </w:r>
      <w:proofErr w:type="gramEnd"/>
      <w:r w:rsidRPr="00C066F1">
        <w:rPr>
          <w:rFonts w:eastAsia="Calibri"/>
          <w:lang w:eastAsia="en-US"/>
        </w:rPr>
        <w:t xml:space="preserve"> данных документов.</w:t>
      </w:r>
    </w:p>
    <w:p w:rsidR="00C066F1" w:rsidRPr="00C066F1" w:rsidRDefault="00C066F1" w:rsidP="00C066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66F1" w:rsidRPr="00C066F1" w:rsidRDefault="00C066F1" w:rsidP="00C066F1">
      <w:pPr>
        <w:spacing w:after="200" w:line="276" w:lineRule="auto"/>
        <w:rPr>
          <w:rFonts w:eastAsia="Calibri"/>
          <w:lang w:eastAsia="en-US"/>
        </w:rPr>
      </w:pPr>
    </w:p>
    <w:p w:rsidR="00C066F1" w:rsidRDefault="00C066F1"/>
    <w:sectPr w:rsidR="00C0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41F3"/>
    <w:multiLevelType w:val="hybridMultilevel"/>
    <w:tmpl w:val="A8D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2"/>
    <w:rsid w:val="0004036B"/>
    <w:rsid w:val="001629A1"/>
    <w:rsid w:val="00454750"/>
    <w:rsid w:val="00656C37"/>
    <w:rsid w:val="008D0F0C"/>
    <w:rsid w:val="00995452"/>
    <w:rsid w:val="00AD7E92"/>
    <w:rsid w:val="00C066F1"/>
    <w:rsid w:val="00E237C8"/>
    <w:rsid w:val="00E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6B"/>
    <w:pPr>
      <w:ind w:left="720"/>
      <w:contextualSpacing/>
    </w:pPr>
  </w:style>
  <w:style w:type="paragraph" w:customStyle="1" w:styleId="ConsPlusNonformat">
    <w:name w:val="ConsPlusNonformat"/>
    <w:uiPriority w:val="99"/>
    <w:rsid w:val="00C066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6B"/>
    <w:pPr>
      <w:ind w:left="720"/>
      <w:contextualSpacing/>
    </w:pPr>
  </w:style>
  <w:style w:type="paragraph" w:customStyle="1" w:styleId="ConsPlusNonformat">
    <w:name w:val="ConsPlusNonformat"/>
    <w:uiPriority w:val="99"/>
    <w:rsid w:val="00C066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D51F3DABFEFA3B63D27FEE2C802C8774BD8D9B2BD8E3C5436CD314BE2CB0A8DE21B9E93B469C2b1e4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Заместитель</cp:lastModifiedBy>
  <cp:revision>3</cp:revision>
  <cp:lastPrinted>2014-03-25T01:10:00Z</cp:lastPrinted>
  <dcterms:created xsi:type="dcterms:W3CDTF">2014-03-25T01:05:00Z</dcterms:created>
  <dcterms:modified xsi:type="dcterms:W3CDTF">2014-08-21T09:02:00Z</dcterms:modified>
</cp:coreProperties>
</file>