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6B" w:rsidRDefault="0053706B" w:rsidP="0053706B">
      <w:pPr>
        <w:pStyle w:val="a3"/>
        <w:jc w:val="center"/>
      </w:pPr>
      <w:r>
        <w:object w:dxaOrig="16561" w:dyaOrig="1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ed="t">
            <v:fill color2="black"/>
            <v:imagedata r:id="rId6" o:title=""/>
          </v:shape>
          <o:OLEObject Type="Embed" ProgID="PBrush" ShapeID="_x0000_i1025" DrawAspect="Content" ObjectID="_1480422314" r:id="rId7"/>
        </w:object>
      </w:r>
    </w:p>
    <w:p w:rsidR="0053706B" w:rsidRDefault="0053706B" w:rsidP="0053706B">
      <w:pPr>
        <w:pStyle w:val="a3"/>
        <w:jc w:val="center"/>
      </w:pPr>
      <w:r>
        <w:t>ТЫВА РЕСПУБЛИКАНЫН</w:t>
      </w:r>
    </w:p>
    <w:p w:rsidR="0053706B" w:rsidRDefault="0053706B" w:rsidP="0053706B">
      <w:pPr>
        <w:pStyle w:val="a3"/>
        <w:jc w:val="center"/>
      </w:pPr>
      <w:r>
        <w:t>КАА-ХЕМ РАЙОН ЧАГЫРГАЗЫНЫН</w:t>
      </w:r>
    </w:p>
    <w:p w:rsidR="0053706B" w:rsidRDefault="0053706B" w:rsidP="0053706B">
      <w:pPr>
        <w:pStyle w:val="a3"/>
        <w:jc w:val="center"/>
      </w:pPr>
      <w:r>
        <w:t>ДОКТААЛЫ</w:t>
      </w:r>
    </w:p>
    <w:p w:rsidR="0053706B" w:rsidRDefault="0053706B" w:rsidP="0053706B">
      <w:pPr>
        <w:pStyle w:val="a3"/>
        <w:jc w:val="center"/>
      </w:pPr>
    </w:p>
    <w:p w:rsidR="0053706B" w:rsidRDefault="0053706B" w:rsidP="0053706B">
      <w:pPr>
        <w:pStyle w:val="a3"/>
        <w:jc w:val="center"/>
      </w:pPr>
      <w:r>
        <w:t>ПОСТАНОВЛЕНИЕ</w:t>
      </w:r>
    </w:p>
    <w:p w:rsidR="0053706B" w:rsidRDefault="0053706B" w:rsidP="0053706B">
      <w:pPr>
        <w:pStyle w:val="a3"/>
        <w:jc w:val="center"/>
      </w:pPr>
      <w:r>
        <w:t>АДМИНИСТРАЦИИ КАА-ХЕМСКОГО  РАЙОНА</w:t>
      </w:r>
    </w:p>
    <w:p w:rsidR="0053706B" w:rsidRDefault="0053706B" w:rsidP="0053706B">
      <w:pPr>
        <w:pStyle w:val="a3"/>
        <w:jc w:val="center"/>
      </w:pPr>
      <w:r>
        <w:t>РЕСПУБЛИКИ ТЫВА</w:t>
      </w:r>
    </w:p>
    <w:p w:rsidR="0053706B" w:rsidRDefault="0053706B" w:rsidP="0053706B">
      <w:pPr>
        <w:pStyle w:val="a3"/>
        <w:jc w:val="center"/>
      </w:pPr>
    </w:p>
    <w:p w:rsidR="0053706B" w:rsidRPr="0053706B" w:rsidRDefault="0053706B" w:rsidP="0053706B">
      <w:pPr>
        <w:pStyle w:val="a3"/>
        <w:jc w:val="center"/>
        <w:rPr>
          <w:sz w:val="28"/>
          <w:szCs w:val="28"/>
        </w:rPr>
      </w:pPr>
      <w:r>
        <w:rPr>
          <w:sz w:val="28"/>
          <w:szCs w:val="28"/>
        </w:rPr>
        <w:t>30 октября 2014</w:t>
      </w:r>
      <w:r w:rsidRPr="0053706B">
        <w:rPr>
          <w:sz w:val="28"/>
          <w:szCs w:val="28"/>
        </w:rPr>
        <w:t xml:space="preserve"> года  №  </w:t>
      </w:r>
      <w:r>
        <w:rPr>
          <w:sz w:val="28"/>
          <w:szCs w:val="28"/>
        </w:rPr>
        <w:t>783</w:t>
      </w:r>
    </w:p>
    <w:p w:rsidR="0053706B" w:rsidRPr="0053706B" w:rsidRDefault="0053706B" w:rsidP="0053706B">
      <w:pPr>
        <w:pStyle w:val="a3"/>
        <w:jc w:val="center"/>
        <w:rPr>
          <w:sz w:val="28"/>
          <w:szCs w:val="28"/>
        </w:rPr>
      </w:pPr>
      <w:r w:rsidRPr="0053706B">
        <w:rPr>
          <w:sz w:val="28"/>
          <w:szCs w:val="28"/>
        </w:rPr>
        <w:t>с. Сарыг-Сеп</w:t>
      </w:r>
    </w:p>
    <w:p w:rsidR="0053706B" w:rsidRPr="0053706B" w:rsidRDefault="0053706B" w:rsidP="0053706B">
      <w:pPr>
        <w:pStyle w:val="a3"/>
        <w:rPr>
          <w:sz w:val="28"/>
          <w:szCs w:val="28"/>
        </w:rPr>
      </w:pPr>
    </w:p>
    <w:p w:rsidR="0053706B" w:rsidRPr="0053706B" w:rsidRDefault="0053706B" w:rsidP="0053706B">
      <w:pPr>
        <w:jc w:val="center"/>
        <w:rPr>
          <w:bCs/>
          <w:sz w:val="28"/>
          <w:szCs w:val="28"/>
        </w:rPr>
      </w:pPr>
      <w:r w:rsidRPr="0053706B">
        <w:rPr>
          <w:bCs/>
          <w:sz w:val="28"/>
          <w:szCs w:val="28"/>
        </w:rPr>
        <w:t>Об утверждении административного регламента</w:t>
      </w:r>
    </w:p>
    <w:p w:rsidR="0053706B" w:rsidRPr="0053706B" w:rsidRDefault="0053706B" w:rsidP="0053706B">
      <w:pPr>
        <w:jc w:val="center"/>
        <w:rPr>
          <w:bCs/>
          <w:sz w:val="28"/>
          <w:szCs w:val="28"/>
        </w:rPr>
      </w:pPr>
      <w:r w:rsidRPr="0053706B">
        <w:rPr>
          <w:bCs/>
          <w:sz w:val="28"/>
          <w:szCs w:val="28"/>
        </w:rPr>
        <w:t xml:space="preserve"> по предоставлению муниципальной услуги «Предоставление </w:t>
      </w:r>
      <w:proofErr w:type="gramStart"/>
      <w:r w:rsidRPr="0053706B">
        <w:rPr>
          <w:bCs/>
          <w:sz w:val="28"/>
          <w:szCs w:val="28"/>
        </w:rPr>
        <w:t>земельных</w:t>
      </w:r>
      <w:proofErr w:type="gramEnd"/>
      <w:r w:rsidRPr="0053706B">
        <w:rPr>
          <w:bCs/>
          <w:sz w:val="28"/>
          <w:szCs w:val="28"/>
        </w:rPr>
        <w:t xml:space="preserve"> </w:t>
      </w:r>
    </w:p>
    <w:p w:rsidR="0053706B" w:rsidRPr="0053706B" w:rsidRDefault="0053706B" w:rsidP="0053706B">
      <w:pPr>
        <w:jc w:val="center"/>
        <w:rPr>
          <w:bCs/>
          <w:sz w:val="28"/>
          <w:szCs w:val="28"/>
        </w:rPr>
      </w:pPr>
      <w:r w:rsidRPr="0053706B">
        <w:rPr>
          <w:bCs/>
          <w:sz w:val="28"/>
          <w:szCs w:val="28"/>
        </w:rPr>
        <w:t>участков для индивидуального жилищного строительства»</w:t>
      </w:r>
    </w:p>
    <w:p w:rsidR="0053706B" w:rsidRPr="0053706B" w:rsidRDefault="0053706B" w:rsidP="0053706B">
      <w:pPr>
        <w:pStyle w:val="a3"/>
        <w:jc w:val="center"/>
        <w:rPr>
          <w:b/>
          <w:bCs/>
          <w:sz w:val="28"/>
          <w:szCs w:val="28"/>
        </w:rPr>
      </w:pPr>
    </w:p>
    <w:p w:rsidR="0053706B" w:rsidRPr="0053706B" w:rsidRDefault="0053706B" w:rsidP="0053706B">
      <w:pPr>
        <w:pStyle w:val="a3"/>
        <w:jc w:val="both"/>
        <w:rPr>
          <w:sz w:val="28"/>
          <w:szCs w:val="28"/>
        </w:rPr>
      </w:pPr>
      <w:r w:rsidRPr="0053706B">
        <w:rPr>
          <w:sz w:val="28"/>
          <w:szCs w:val="28"/>
        </w:rPr>
        <w:tab/>
      </w:r>
      <w:proofErr w:type="gramStart"/>
      <w:r w:rsidRPr="0053706B">
        <w:rPr>
          <w:rFonts w:cs="Times New Roman"/>
          <w:sz w:val="28"/>
          <w:szCs w:val="28"/>
        </w:rPr>
        <w:t>В целях организации деятельности на территории Каа-Хемского района в соответствии Федерального закона от 6 октября 2003 г. № 131-ФЗ «Об общих принципах организации местного самоуправления», Земельного кодекса Российской Федерации от 25.10.2001 г. № 136-ФЗ, Закона Республики Тыва от 23.12.2005 г. № 1499-ВХ-1 «Об установлении цены земли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w:t>
      </w:r>
      <w:proofErr w:type="gramEnd"/>
      <w:r w:rsidRPr="0053706B">
        <w:rPr>
          <w:rFonts w:cs="Times New Roman"/>
          <w:sz w:val="28"/>
          <w:szCs w:val="28"/>
        </w:rPr>
        <w:t xml:space="preserve"> (принят ЗП ВХ РТ от 23.11.2005 г.) и </w:t>
      </w:r>
      <w:r w:rsidRPr="0053706B">
        <w:rPr>
          <w:sz w:val="28"/>
          <w:szCs w:val="28"/>
        </w:rPr>
        <w:t>в соответствии с Федеральным законом от 27 июля 2010 г. № 210-ФЗ «Об организации предоставления государственных и муниципальных услуг», администрация Каа-Хемского района  Республики Тыва  ПОСТАНОВЛЯЕТ:</w:t>
      </w:r>
    </w:p>
    <w:p w:rsidR="0053706B" w:rsidRPr="0053706B" w:rsidRDefault="0053706B" w:rsidP="0053706B">
      <w:pPr>
        <w:pStyle w:val="a3"/>
        <w:jc w:val="both"/>
        <w:rPr>
          <w:bCs/>
          <w:sz w:val="28"/>
          <w:szCs w:val="28"/>
        </w:rPr>
      </w:pPr>
      <w:r w:rsidRPr="0053706B">
        <w:rPr>
          <w:sz w:val="28"/>
          <w:szCs w:val="28"/>
        </w:rPr>
        <w:t xml:space="preserve">        </w:t>
      </w:r>
      <w:r w:rsidRPr="0053706B">
        <w:rPr>
          <w:sz w:val="28"/>
          <w:szCs w:val="28"/>
        </w:rPr>
        <w:tab/>
        <w:t xml:space="preserve">1. Утвердить  Административный регламент по </w:t>
      </w:r>
      <w:r w:rsidRPr="0053706B">
        <w:rPr>
          <w:bCs/>
          <w:sz w:val="28"/>
          <w:szCs w:val="28"/>
        </w:rPr>
        <w:t xml:space="preserve">предоставлению муниципальной услуги </w:t>
      </w:r>
      <w:r w:rsidRPr="0053706B">
        <w:rPr>
          <w:sz w:val="28"/>
          <w:szCs w:val="28"/>
        </w:rPr>
        <w:t>«Предоставление земельных участков  для индивидуального жилищного строительства»</w:t>
      </w:r>
      <w:r w:rsidRPr="0053706B">
        <w:rPr>
          <w:bCs/>
          <w:sz w:val="28"/>
          <w:szCs w:val="28"/>
        </w:rPr>
        <w:t>.</w:t>
      </w:r>
    </w:p>
    <w:p w:rsidR="0053706B" w:rsidRPr="0053706B" w:rsidRDefault="0053706B" w:rsidP="0053706B">
      <w:pPr>
        <w:pStyle w:val="a3"/>
        <w:jc w:val="both"/>
        <w:rPr>
          <w:sz w:val="28"/>
          <w:szCs w:val="28"/>
        </w:rPr>
      </w:pPr>
      <w:r w:rsidRPr="0053706B">
        <w:rPr>
          <w:sz w:val="28"/>
          <w:szCs w:val="28"/>
        </w:rPr>
        <w:t xml:space="preserve">  </w:t>
      </w:r>
      <w:r w:rsidRPr="0053706B">
        <w:rPr>
          <w:sz w:val="28"/>
          <w:szCs w:val="28"/>
        </w:rPr>
        <w:tab/>
        <w:t xml:space="preserve">2. Настоящее постановление опубликовать на официальном интернет-сайте администрации  Каа-Хемского района. </w:t>
      </w:r>
    </w:p>
    <w:p w:rsidR="0053706B" w:rsidRPr="0053706B" w:rsidRDefault="0053706B" w:rsidP="0053706B">
      <w:pPr>
        <w:pStyle w:val="a3"/>
        <w:rPr>
          <w:sz w:val="28"/>
          <w:szCs w:val="28"/>
        </w:rPr>
      </w:pPr>
    </w:p>
    <w:p w:rsidR="0053706B" w:rsidRPr="0053706B" w:rsidRDefault="0053706B" w:rsidP="0053706B">
      <w:pPr>
        <w:pStyle w:val="a5"/>
        <w:rPr>
          <w:sz w:val="28"/>
          <w:szCs w:val="28"/>
        </w:rPr>
      </w:pPr>
      <w:r>
        <w:rPr>
          <w:sz w:val="28"/>
          <w:szCs w:val="28"/>
        </w:rPr>
        <w:t>И.о</w:t>
      </w:r>
      <w:proofErr w:type="gramStart"/>
      <w:r>
        <w:rPr>
          <w:sz w:val="28"/>
          <w:szCs w:val="28"/>
        </w:rPr>
        <w:t>.п</w:t>
      </w:r>
      <w:proofErr w:type="gramEnd"/>
      <w:r w:rsidRPr="0053706B">
        <w:rPr>
          <w:sz w:val="28"/>
          <w:szCs w:val="28"/>
        </w:rPr>
        <w:t>редседател</w:t>
      </w:r>
      <w:r>
        <w:rPr>
          <w:sz w:val="28"/>
          <w:szCs w:val="28"/>
        </w:rPr>
        <w:t>я</w:t>
      </w:r>
      <w:r w:rsidRPr="0053706B">
        <w:rPr>
          <w:sz w:val="28"/>
          <w:szCs w:val="28"/>
        </w:rPr>
        <w:t xml:space="preserve"> администрации</w:t>
      </w:r>
    </w:p>
    <w:p w:rsidR="0053706B" w:rsidRPr="0053706B" w:rsidRDefault="0053706B" w:rsidP="0053706B">
      <w:pPr>
        <w:pStyle w:val="a5"/>
        <w:rPr>
          <w:sz w:val="28"/>
          <w:szCs w:val="28"/>
        </w:rPr>
      </w:pPr>
      <w:r>
        <w:rPr>
          <w:sz w:val="28"/>
          <w:szCs w:val="28"/>
        </w:rPr>
        <w:t>Каа-Хемского района</w:t>
      </w:r>
      <w:r w:rsidRPr="0053706B">
        <w:rPr>
          <w:sz w:val="28"/>
          <w:szCs w:val="28"/>
        </w:rPr>
        <w:tab/>
      </w:r>
      <w:r w:rsidRPr="0053706B">
        <w:rPr>
          <w:sz w:val="28"/>
          <w:szCs w:val="28"/>
        </w:rPr>
        <w:tab/>
      </w:r>
      <w:r w:rsidRPr="0053706B">
        <w:rPr>
          <w:sz w:val="28"/>
          <w:szCs w:val="28"/>
        </w:rPr>
        <w:tab/>
      </w:r>
      <w:r w:rsidRPr="0053706B">
        <w:rPr>
          <w:sz w:val="28"/>
          <w:szCs w:val="28"/>
        </w:rPr>
        <w:tab/>
      </w:r>
      <w:r w:rsidRPr="0053706B">
        <w:rPr>
          <w:sz w:val="28"/>
          <w:szCs w:val="28"/>
        </w:rPr>
        <w:tab/>
      </w:r>
      <w:r w:rsidRPr="0053706B">
        <w:rPr>
          <w:sz w:val="28"/>
          <w:szCs w:val="28"/>
        </w:rPr>
        <w:tab/>
      </w:r>
      <w:r w:rsidRPr="0053706B">
        <w:rPr>
          <w:sz w:val="28"/>
          <w:szCs w:val="28"/>
        </w:rPr>
        <w:tab/>
      </w:r>
      <w:r w:rsidRPr="0053706B">
        <w:rPr>
          <w:sz w:val="28"/>
          <w:szCs w:val="28"/>
        </w:rPr>
        <w:tab/>
      </w:r>
      <w:r>
        <w:rPr>
          <w:sz w:val="28"/>
          <w:szCs w:val="28"/>
        </w:rPr>
        <w:t>А.Х. Чалан-оол</w:t>
      </w:r>
    </w:p>
    <w:p w:rsidR="0053706B" w:rsidRDefault="0053706B" w:rsidP="0053706B">
      <w:pPr>
        <w:pStyle w:val="a3"/>
      </w:pPr>
    </w:p>
    <w:p w:rsidR="0053706B" w:rsidRDefault="0053706B" w:rsidP="0053706B">
      <w:pPr>
        <w:pStyle w:val="a3"/>
      </w:pPr>
    </w:p>
    <w:p w:rsidR="0053706B" w:rsidRDefault="0053706B" w:rsidP="0053706B">
      <w:pPr>
        <w:jc w:val="right"/>
      </w:pPr>
      <w:r>
        <w:lastRenderedPageBreak/>
        <w:t>Утвержден</w:t>
      </w:r>
    </w:p>
    <w:p w:rsidR="0053706B" w:rsidRDefault="0053706B" w:rsidP="0053706B">
      <w:pPr>
        <w:jc w:val="right"/>
      </w:pPr>
      <w:r>
        <w:t>постановлением администрации</w:t>
      </w:r>
    </w:p>
    <w:p w:rsidR="0053706B" w:rsidRDefault="0053706B" w:rsidP="0053706B">
      <w:pPr>
        <w:jc w:val="right"/>
      </w:pPr>
      <w:r>
        <w:t>Каа-Хемского района</w:t>
      </w:r>
    </w:p>
    <w:p w:rsidR="0053706B" w:rsidRDefault="0053706B" w:rsidP="0053706B">
      <w:pPr>
        <w:jc w:val="right"/>
      </w:pPr>
      <w:r>
        <w:t xml:space="preserve">30 </w:t>
      </w:r>
      <w:r w:rsidR="00A43AE0">
        <w:t>октября 2014 года № 783</w:t>
      </w:r>
    </w:p>
    <w:p w:rsidR="0053706B" w:rsidRDefault="0053706B" w:rsidP="0053706B">
      <w:pPr>
        <w:pStyle w:val="a3"/>
      </w:pPr>
    </w:p>
    <w:p w:rsidR="0053706B" w:rsidRDefault="0053706B" w:rsidP="0053706B">
      <w:pPr>
        <w:jc w:val="center"/>
        <w:rPr>
          <w:b/>
          <w:bCs/>
        </w:rPr>
      </w:pPr>
      <w:r>
        <w:rPr>
          <w:b/>
          <w:bCs/>
        </w:rPr>
        <w:t xml:space="preserve">Административный регламент </w:t>
      </w:r>
    </w:p>
    <w:p w:rsidR="0053706B" w:rsidRDefault="0053706B" w:rsidP="0053706B">
      <w:pPr>
        <w:jc w:val="center"/>
        <w:rPr>
          <w:b/>
          <w:bCs/>
        </w:rPr>
      </w:pPr>
      <w:r>
        <w:rPr>
          <w:b/>
          <w:bCs/>
        </w:rPr>
        <w:t xml:space="preserve">по предоставлению муниципальной услуги «Предоставление </w:t>
      </w:r>
      <w:proofErr w:type="gramStart"/>
      <w:r>
        <w:rPr>
          <w:b/>
          <w:bCs/>
        </w:rPr>
        <w:t>земельных</w:t>
      </w:r>
      <w:proofErr w:type="gramEnd"/>
      <w:r>
        <w:rPr>
          <w:b/>
          <w:bCs/>
        </w:rPr>
        <w:t xml:space="preserve"> </w:t>
      </w:r>
    </w:p>
    <w:p w:rsidR="0053706B" w:rsidRDefault="0053706B" w:rsidP="0053706B">
      <w:pPr>
        <w:jc w:val="center"/>
        <w:rPr>
          <w:b/>
          <w:bCs/>
        </w:rPr>
      </w:pPr>
      <w:r>
        <w:rPr>
          <w:b/>
          <w:bCs/>
        </w:rPr>
        <w:t>участков для индивидуального жилищного строительства»</w:t>
      </w:r>
    </w:p>
    <w:p w:rsidR="0053706B" w:rsidRDefault="0053706B" w:rsidP="0053706B">
      <w:pPr>
        <w:jc w:val="center"/>
      </w:pPr>
    </w:p>
    <w:p w:rsidR="0053706B" w:rsidRDefault="0053706B" w:rsidP="0053706B">
      <w:pPr>
        <w:pStyle w:val="a3"/>
        <w:ind w:left="567"/>
        <w:jc w:val="center"/>
      </w:pPr>
      <w:bookmarkStart w:id="0" w:name="__RefHeading__1_871154851"/>
      <w:bookmarkEnd w:id="0"/>
      <w:r>
        <w:t>Общие положения</w:t>
      </w:r>
    </w:p>
    <w:p w:rsidR="0053706B" w:rsidRDefault="0053706B" w:rsidP="0053706B">
      <w:pPr>
        <w:pStyle w:val="a3"/>
        <w:jc w:val="both"/>
      </w:pPr>
      <w:r>
        <w:tab/>
      </w:r>
      <w:bookmarkStart w:id="1" w:name="__RefHeading__3_871154851"/>
      <w:r>
        <w:t>1</w:t>
      </w:r>
      <w:bookmarkEnd w:id="1"/>
      <w:r>
        <w:t>.1. Муниципальная услуга</w:t>
      </w:r>
    </w:p>
    <w:p w:rsidR="0053706B" w:rsidRDefault="0053706B" w:rsidP="0053706B">
      <w:pPr>
        <w:pStyle w:val="a3"/>
        <w:jc w:val="both"/>
      </w:pPr>
      <w:r>
        <w:tab/>
      </w:r>
      <w:proofErr w:type="gramStart"/>
      <w:r>
        <w:t>Административный регламент Администрации Каа-Хемского района Республики Тыва по предоставлению муниципальной услуги «</w:t>
      </w:r>
      <w:r>
        <w:rPr>
          <w:b/>
        </w:rPr>
        <w:t>Предоставление земельных участков для индивидуального жилищного строительства</w:t>
      </w:r>
      <w:r>
        <w:t>»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roofErr w:type="gramEnd"/>
    </w:p>
    <w:p w:rsidR="0053706B" w:rsidRDefault="0053706B" w:rsidP="0053706B">
      <w:pPr>
        <w:pStyle w:val="a3"/>
        <w:jc w:val="both"/>
      </w:pPr>
      <w:r>
        <w:tab/>
        <w:t xml:space="preserve">1.2. </w:t>
      </w:r>
      <w:bookmarkStart w:id="2" w:name="__RefHeading__5_871154851"/>
      <w:r>
        <w:t>Нормативные и правовые акты</w:t>
      </w:r>
      <w:bookmarkEnd w:id="2"/>
    </w:p>
    <w:p w:rsidR="0053706B" w:rsidRDefault="0053706B" w:rsidP="0053706B">
      <w:pPr>
        <w:jc w:val="both"/>
      </w:pPr>
      <w:r>
        <w:tab/>
        <w:t>Предоставление муниципальной услуги осуществляется в соответствии со следующими нормативными актами:</w:t>
      </w:r>
    </w:p>
    <w:p w:rsidR="0053706B" w:rsidRDefault="0053706B" w:rsidP="0053706B">
      <w:pPr>
        <w:jc w:val="both"/>
      </w:pPr>
      <w:r>
        <w:tab/>
        <w:t>- Конституция РФ, Конституция РТ;</w:t>
      </w:r>
    </w:p>
    <w:p w:rsidR="0053706B" w:rsidRDefault="0053706B" w:rsidP="0053706B">
      <w:pPr>
        <w:jc w:val="both"/>
      </w:pPr>
      <w:r>
        <w:tab/>
        <w:t>- Гражданский кодекс РФ;</w:t>
      </w:r>
    </w:p>
    <w:p w:rsidR="0053706B" w:rsidRDefault="0053706B" w:rsidP="0053706B">
      <w:pPr>
        <w:jc w:val="both"/>
      </w:pPr>
      <w:r>
        <w:tab/>
        <w:t>- Земельный кодекс РФ: статьи 29, 30, 30.1, 32, 38.1, 70;</w:t>
      </w:r>
    </w:p>
    <w:p w:rsidR="0053706B" w:rsidRDefault="0053706B" w:rsidP="0053706B">
      <w:pPr>
        <w:jc w:val="both"/>
      </w:pPr>
      <w:r>
        <w:tab/>
        <w:t>- Градостроительный кодекс РФ;</w:t>
      </w:r>
    </w:p>
    <w:p w:rsidR="0053706B" w:rsidRDefault="0053706B" w:rsidP="0053706B">
      <w:pPr>
        <w:jc w:val="both"/>
      </w:pPr>
      <w:r>
        <w:tab/>
        <w:t>- Федеральный Закон РФ от 25 октября 2001 года № 136 -ФЗ «Земельный кодекс Российской Федерации»;</w:t>
      </w:r>
    </w:p>
    <w:p w:rsidR="0053706B" w:rsidRDefault="0053706B" w:rsidP="0053706B">
      <w:pPr>
        <w:jc w:val="both"/>
      </w:pPr>
      <w:r>
        <w:tab/>
        <w:t>- Федеральный Закон РФ от 18 июня 2001 года № 78-ФЗ «О землеустройстве»;</w:t>
      </w:r>
    </w:p>
    <w:p w:rsidR="0053706B" w:rsidRDefault="0053706B" w:rsidP="0053706B">
      <w:pPr>
        <w:jc w:val="both"/>
      </w:pPr>
      <w:r>
        <w:tab/>
        <w:t>- Федеральный Закон РФ от 02 января 2000 года «О государственном земельном кадастре»;</w:t>
      </w:r>
    </w:p>
    <w:p w:rsidR="0053706B" w:rsidRDefault="0053706B" w:rsidP="0053706B">
      <w:pPr>
        <w:jc w:val="both"/>
      </w:pPr>
      <w:r>
        <w:tab/>
        <w:t>- Постановление Правительства Российской Федерации  от 13 февраля 2006 N 83 «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3706B" w:rsidRDefault="0053706B" w:rsidP="0053706B">
      <w:pPr>
        <w:jc w:val="both"/>
      </w:pPr>
      <w:r>
        <w:tab/>
        <w:t>- Постановление Правительства Российской Федерации  от 07 июня 2002 года № 396 «Об утверждении положения о проведении территориального землеустройства»;</w:t>
      </w:r>
    </w:p>
    <w:p w:rsidR="0053706B" w:rsidRDefault="0053706B" w:rsidP="0053706B">
      <w:pPr>
        <w:jc w:val="both"/>
      </w:pPr>
      <w:r>
        <w:tab/>
        <w:t>- Постановление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53706B" w:rsidRDefault="0053706B" w:rsidP="0053706B">
      <w:pPr>
        <w:jc w:val="both"/>
      </w:pPr>
      <w:r>
        <w:tab/>
        <w:t>- иные нормативные акты муниципальных образований.</w:t>
      </w:r>
    </w:p>
    <w:p w:rsidR="0053706B" w:rsidRDefault="0053706B" w:rsidP="0053706B">
      <w:pPr>
        <w:pStyle w:val="a3"/>
        <w:jc w:val="both"/>
      </w:pPr>
      <w:bookmarkStart w:id="3" w:name="__RefHeading__7_871154851"/>
      <w:r>
        <w:t>1</w:t>
      </w:r>
      <w:bookmarkEnd w:id="3"/>
      <w:r>
        <w:t>.3. Орган, предоставляющий муниципальную услугу</w:t>
      </w:r>
    </w:p>
    <w:p w:rsidR="0053706B" w:rsidRDefault="0053706B" w:rsidP="0053706B">
      <w:pPr>
        <w:pStyle w:val="a3"/>
        <w:jc w:val="both"/>
      </w:pPr>
      <w:r>
        <w:t xml:space="preserve">Муниципальную услугу предоставляет </w:t>
      </w:r>
      <w:r w:rsidRPr="00A43AE0">
        <w:t>МУ Администрация Каа-Хемского района РТ.</w:t>
      </w:r>
    </w:p>
    <w:p w:rsidR="0053706B" w:rsidRDefault="0053706B" w:rsidP="0053706B">
      <w:pPr>
        <w:jc w:val="both"/>
      </w:pPr>
      <w:r>
        <w:t xml:space="preserve">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53706B" w:rsidRDefault="0053706B" w:rsidP="0053706B">
      <w:pPr>
        <w:jc w:val="both"/>
      </w:pPr>
      <w:r>
        <w:tab/>
        <w:t>-   Федеральное агентство кадастра объектов недвижимости Российской Федерации;</w:t>
      </w:r>
    </w:p>
    <w:p w:rsidR="0053706B" w:rsidRDefault="0053706B" w:rsidP="0053706B">
      <w:pPr>
        <w:jc w:val="both"/>
      </w:pPr>
      <w:r>
        <w:tab/>
        <w:t xml:space="preserve">- Федеральное агентство по управлению федеральным имуществом Российской </w:t>
      </w:r>
      <w:r>
        <w:lastRenderedPageBreak/>
        <w:t>Федерации;</w:t>
      </w:r>
    </w:p>
    <w:p w:rsidR="0053706B" w:rsidRDefault="0053706B" w:rsidP="0053706B">
      <w:pPr>
        <w:jc w:val="both"/>
      </w:pPr>
      <w:r>
        <w:tab/>
        <w:t>- органы по управлению государственным имуществом;</w:t>
      </w:r>
    </w:p>
    <w:p w:rsidR="0053706B" w:rsidRDefault="0053706B" w:rsidP="0053706B">
      <w:pPr>
        <w:jc w:val="both"/>
      </w:pPr>
      <w:r>
        <w:tab/>
        <w:t>- органы (организации) технического учета и технической инвентаризации;</w:t>
      </w:r>
    </w:p>
    <w:p w:rsidR="0053706B" w:rsidRDefault="0053706B" w:rsidP="0053706B">
      <w:pPr>
        <w:jc w:val="both"/>
      </w:pPr>
      <w:r>
        <w:tab/>
        <w:t>- органы нотариата;</w:t>
      </w:r>
    </w:p>
    <w:p w:rsidR="0053706B" w:rsidRDefault="0053706B" w:rsidP="0053706B">
      <w:pPr>
        <w:jc w:val="both"/>
      </w:pPr>
      <w:r>
        <w:tab/>
        <w:t>- органы опеки и попечительства;</w:t>
      </w:r>
    </w:p>
    <w:p w:rsidR="0053706B" w:rsidRDefault="0053706B" w:rsidP="0053706B">
      <w:pPr>
        <w:jc w:val="both"/>
      </w:pPr>
      <w:r>
        <w:tab/>
        <w:t>- судебные органы;</w:t>
      </w:r>
    </w:p>
    <w:p w:rsidR="0053706B" w:rsidRDefault="0053706B" w:rsidP="0053706B">
      <w:pPr>
        <w:pStyle w:val="a3"/>
        <w:jc w:val="both"/>
        <w:rPr>
          <w:color w:val="000000"/>
        </w:rPr>
      </w:pPr>
      <w:r>
        <w:rPr>
          <w:color w:val="000000"/>
        </w:rPr>
        <w:tab/>
        <w:t>-нормативно-правовые  акты муниципального образования;</w:t>
      </w:r>
    </w:p>
    <w:p w:rsidR="0053706B" w:rsidRDefault="0053706B" w:rsidP="0053706B">
      <w:pPr>
        <w:jc w:val="both"/>
      </w:pPr>
      <w:r>
        <w:tab/>
      </w:r>
      <w:bookmarkStart w:id="4" w:name="__RefHeading__9_871154851"/>
      <w:r>
        <w:t>1</w:t>
      </w:r>
      <w:bookmarkEnd w:id="4"/>
      <w:r>
        <w:t>.4. Стоимость предоставления муниципальной услуги</w:t>
      </w:r>
    </w:p>
    <w:p w:rsidR="0053706B" w:rsidRDefault="0053706B" w:rsidP="0053706B">
      <w:pPr>
        <w:jc w:val="both"/>
      </w:pPr>
      <w:r>
        <w:t>Муниципальная услуга предоставляется бесплатно.</w:t>
      </w:r>
    </w:p>
    <w:p w:rsidR="0053706B" w:rsidRDefault="0053706B" w:rsidP="0053706B">
      <w:pPr>
        <w:jc w:val="both"/>
      </w:pPr>
      <w:r>
        <w:tab/>
      </w:r>
      <w:bookmarkStart w:id="5" w:name="__RefHeading__11_871154851"/>
      <w:r>
        <w:t>1</w:t>
      </w:r>
      <w:bookmarkEnd w:id="5"/>
      <w:r>
        <w:t>.5. Право на неоднократное предоставление муниципальной услуги 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53706B" w:rsidRDefault="0053706B" w:rsidP="0053706B">
      <w:pPr>
        <w:jc w:val="both"/>
      </w:pPr>
      <w:r>
        <w:tab/>
      </w:r>
      <w:bookmarkStart w:id="6" w:name="__RefHeading__13_871154851"/>
      <w:r>
        <w:t>1</w:t>
      </w:r>
      <w:bookmarkEnd w:id="6"/>
      <w:r>
        <w:t>.6. Применяемые термины и определения</w:t>
      </w:r>
    </w:p>
    <w:p w:rsidR="0053706B" w:rsidRDefault="0053706B" w:rsidP="0053706B">
      <w:pPr>
        <w:jc w:val="both"/>
      </w:pPr>
      <w:r>
        <w:rPr>
          <w:b/>
          <w:bCs/>
          <w:sz w:val="20"/>
        </w:rPr>
        <w:tab/>
      </w:r>
      <w:r>
        <w:rPr>
          <w:b/>
          <w:bCs/>
        </w:rPr>
        <w:t xml:space="preserve">муниципальная услуга </w:t>
      </w:r>
      <w:r>
        <w:t xml:space="preserve">– </w:t>
      </w:r>
      <w:r>
        <w:rPr>
          <w:bCs/>
        </w:rPr>
        <w:t>исполнение запроса граждан или организаций о признании,  установлении, изменении или прекращении их прав, получении для их реализации в случаях и порядке, предусмотренных законодательством,  материальных и финансовых средств, установлении  юридических фактов, а также предоставлении  документированной информации по предметам ведения органов муниципального самоуправления</w:t>
      </w:r>
      <w:r>
        <w:t>;</w:t>
      </w:r>
    </w:p>
    <w:p w:rsidR="0053706B" w:rsidRDefault="0053706B" w:rsidP="0053706B">
      <w:pPr>
        <w:jc w:val="both"/>
      </w:pPr>
      <w:r>
        <w:rPr>
          <w:b/>
        </w:rPr>
        <w:tab/>
        <w:t>административный регламент предоставления муниципальной услуги</w:t>
      </w:r>
      <w:r>
        <w:t xml:space="preserve">  - нормативный правовой акт, определяющий сроки и последовательность действий и/или принятия органом местного самоуправления и его структурными подразделениями и должностными лицами решений, влекущих возникновение, изменение или прекращение правоотношений или возникновение (передачу) документированной информации (документа) в целях предоставления муниципальной услуги;</w:t>
      </w:r>
    </w:p>
    <w:p w:rsidR="0053706B" w:rsidRDefault="0053706B" w:rsidP="0053706B">
      <w:pPr>
        <w:jc w:val="both"/>
      </w:pPr>
      <w:r>
        <w:tab/>
      </w:r>
      <w:r>
        <w:rPr>
          <w:b/>
          <w:bCs/>
        </w:rPr>
        <w:t xml:space="preserve">заявитель </w:t>
      </w:r>
      <w:r>
        <w:t>- Гражданин РФ, иностранный гражданин, либо лицо без гражданства или организация, обратившиеся непосредственно, а также через своего представителя в орган государственной власти или местного самоуправления  для реализации прав либо законных ин</w:t>
      </w:r>
      <w:bookmarkStart w:id="7" w:name="__RefHeading__15_8711548511"/>
      <w:bookmarkEnd w:id="7"/>
      <w:r>
        <w:t>тересов или исполнения возложенных нормативными правовыми актами обязанностей.</w:t>
      </w:r>
    </w:p>
    <w:p w:rsidR="0053706B" w:rsidRDefault="0053706B" w:rsidP="0053706B">
      <w:pPr>
        <w:pStyle w:val="a3"/>
        <w:jc w:val="center"/>
        <w:rPr>
          <w:b/>
          <w:bCs/>
        </w:rPr>
      </w:pPr>
      <w:bookmarkStart w:id="8" w:name="__RefHeading__15_871154851"/>
      <w:r>
        <w:rPr>
          <w:b/>
          <w:bCs/>
        </w:rPr>
        <w:t>2</w:t>
      </w:r>
      <w:bookmarkEnd w:id="8"/>
      <w:r>
        <w:rPr>
          <w:b/>
          <w:bCs/>
        </w:rPr>
        <w:t>.  Особенные требования к порядку предоставления муниципальной услуги</w:t>
      </w:r>
    </w:p>
    <w:p w:rsidR="0053706B" w:rsidRDefault="0053706B" w:rsidP="0053706B">
      <w:bookmarkStart w:id="9" w:name="__RefHeading__17_871154851"/>
      <w:r>
        <w:t xml:space="preserve"> </w:t>
      </w:r>
      <w:bookmarkEnd w:id="9"/>
      <w:r>
        <w:t xml:space="preserve">        2.1. Результат предоставления муниципальной услуги</w:t>
      </w:r>
    </w:p>
    <w:p w:rsidR="0053706B" w:rsidRDefault="0053706B" w:rsidP="0053706B">
      <w:pPr>
        <w:jc w:val="both"/>
      </w:pPr>
      <w:r>
        <w:t xml:space="preserve">Конечными результатами предоставления муниципальной </w:t>
      </w:r>
      <w:r>
        <w:rPr>
          <w:b/>
        </w:rPr>
        <w:t>услуги</w:t>
      </w:r>
      <w:r>
        <w:t xml:space="preserve"> могут являться:</w:t>
      </w:r>
    </w:p>
    <w:p w:rsidR="0053706B" w:rsidRDefault="0053706B" w:rsidP="0053706B">
      <w:pPr>
        <w:jc w:val="both"/>
      </w:pPr>
      <w:r>
        <w:tab/>
        <w:t>- предоставление права собственности на земельный участок;</w:t>
      </w:r>
    </w:p>
    <w:p w:rsidR="0053706B" w:rsidRDefault="0053706B" w:rsidP="0053706B">
      <w:pPr>
        <w:jc w:val="both"/>
      </w:pPr>
      <w:r>
        <w:tab/>
        <w:t>- предоставление права аренды на земельный участок;</w:t>
      </w:r>
    </w:p>
    <w:p w:rsidR="0053706B" w:rsidRDefault="0053706B" w:rsidP="0053706B">
      <w:pPr>
        <w:jc w:val="both"/>
      </w:pPr>
      <w:r>
        <w:tab/>
        <w:t>- отказ в предоставлении права на земельный участок.</w:t>
      </w:r>
    </w:p>
    <w:p w:rsidR="0053706B" w:rsidRDefault="0053706B" w:rsidP="0053706B">
      <w:pPr>
        <w:jc w:val="both"/>
      </w:pPr>
      <w:r>
        <w:t xml:space="preserve">Процедура предоставления </w:t>
      </w:r>
      <w:r>
        <w:rPr>
          <w:b/>
        </w:rPr>
        <w:t>услуги</w:t>
      </w:r>
      <w:r>
        <w:t xml:space="preserve"> может завершаться путем:</w:t>
      </w:r>
    </w:p>
    <w:p w:rsidR="0053706B" w:rsidRDefault="0053706B" w:rsidP="0053706B">
      <w:pPr>
        <w:jc w:val="both"/>
      </w:pPr>
      <w:r>
        <w:tab/>
        <w:t xml:space="preserve">- получения потребителем результатов предоставления </w:t>
      </w:r>
      <w:r>
        <w:rPr>
          <w:b/>
        </w:rPr>
        <w:t>услуги</w:t>
      </w:r>
      <w:r>
        <w:t xml:space="preserve"> постановления  о предоставлении права на земельный участок;</w:t>
      </w:r>
    </w:p>
    <w:p w:rsidR="0053706B" w:rsidRDefault="0053706B" w:rsidP="0053706B">
      <w:pPr>
        <w:jc w:val="both"/>
      </w:pPr>
      <w:r>
        <w:tab/>
        <w:t xml:space="preserve">- заключения с потребителем результатов предоставления </w:t>
      </w:r>
      <w:r>
        <w:rPr>
          <w:b/>
        </w:rPr>
        <w:t>услуги</w:t>
      </w:r>
      <w:r>
        <w:t xml:space="preserve"> договора о предоставлении земельного участка в аренду;</w:t>
      </w:r>
    </w:p>
    <w:p w:rsidR="0053706B" w:rsidRDefault="0053706B" w:rsidP="0053706B">
      <w:pPr>
        <w:jc w:val="both"/>
      </w:pPr>
      <w:r>
        <w:tab/>
        <w:t xml:space="preserve">- заключения с потребителем результатов предоставления </w:t>
      </w:r>
      <w:r>
        <w:rPr>
          <w:b/>
        </w:rPr>
        <w:t>услуги</w:t>
      </w:r>
      <w:r>
        <w:t xml:space="preserve"> договора о купле-продаже земельного участка;</w:t>
      </w:r>
    </w:p>
    <w:p w:rsidR="0053706B" w:rsidRDefault="0053706B" w:rsidP="0053706B">
      <w:pPr>
        <w:numPr>
          <w:ilvl w:val="1"/>
          <w:numId w:val="3"/>
        </w:numPr>
        <w:jc w:val="both"/>
      </w:pPr>
      <w:r>
        <w:t xml:space="preserve">получения потребителем результатов предоставления </w:t>
      </w:r>
      <w:r>
        <w:rPr>
          <w:b/>
        </w:rPr>
        <w:t>услуги</w:t>
      </w:r>
      <w:r>
        <w:t xml:space="preserve"> письменного отказа </w:t>
      </w:r>
      <w:proofErr w:type="gramStart"/>
      <w:r>
        <w:t>в</w:t>
      </w:r>
      <w:proofErr w:type="gramEnd"/>
    </w:p>
    <w:p w:rsidR="0053706B" w:rsidRDefault="0053706B" w:rsidP="0053706B">
      <w:pPr>
        <w:numPr>
          <w:ilvl w:val="1"/>
          <w:numId w:val="3"/>
        </w:numPr>
        <w:jc w:val="both"/>
      </w:pPr>
      <w:proofErr w:type="gramStart"/>
      <w:r>
        <w:t>предоставлении</w:t>
      </w:r>
      <w:proofErr w:type="gramEnd"/>
      <w:r>
        <w:t xml:space="preserve"> права на земельный участок.</w:t>
      </w:r>
    </w:p>
    <w:p w:rsidR="0053706B" w:rsidRDefault="0053706B" w:rsidP="0053706B">
      <w:pPr>
        <w:pStyle w:val="a3"/>
        <w:jc w:val="both"/>
      </w:pPr>
      <w:bookmarkStart w:id="10" w:name="__RefHeading__19_871154851"/>
      <w:r>
        <w:tab/>
      </w:r>
      <w:bookmarkEnd w:id="10"/>
      <w:r>
        <w:t>2.2. Перечень документов, предоставляемых заявителями</w:t>
      </w:r>
    </w:p>
    <w:p w:rsidR="0053706B" w:rsidRDefault="0053706B" w:rsidP="0053706B">
      <w:r>
        <w:t xml:space="preserve">Предоставление </w:t>
      </w:r>
      <w:r>
        <w:rPr>
          <w:b/>
        </w:rPr>
        <w:t>услуги</w:t>
      </w:r>
      <w:r>
        <w:t xml:space="preserve"> осуществляется на основании:   </w:t>
      </w:r>
    </w:p>
    <w:p w:rsidR="0053706B" w:rsidRDefault="0053706B" w:rsidP="0053706B">
      <w:pPr>
        <w:jc w:val="both"/>
      </w:pPr>
      <w:r>
        <w:tab/>
        <w:t>1. Заявка на участие в торгах (конкурсах, аукционах) по установленной форме с указанием реквизитов счета для возврата задатка;</w:t>
      </w:r>
    </w:p>
    <w:p w:rsidR="0053706B" w:rsidRDefault="0053706B" w:rsidP="0053706B">
      <w:pPr>
        <w:jc w:val="both"/>
      </w:pPr>
      <w:r>
        <w:tab/>
        <w:t>2. Заявление</w:t>
      </w:r>
    </w:p>
    <w:p w:rsidR="0053706B" w:rsidRDefault="0053706B" w:rsidP="0053706B">
      <w:pPr>
        <w:jc w:val="both"/>
      </w:pPr>
      <w:r>
        <w:t xml:space="preserve">       </w:t>
      </w:r>
      <w:r>
        <w:tab/>
        <w:t>2. Схема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p>
    <w:p w:rsidR="0053706B" w:rsidRDefault="0053706B" w:rsidP="0053706B">
      <w:pPr>
        <w:jc w:val="both"/>
      </w:pPr>
      <w:r>
        <w:tab/>
        <w:t>3. Документ, подтверждающий информирование населения о возможном или предстоящем предоставлении земельных участков для строительства;</w:t>
      </w:r>
    </w:p>
    <w:p w:rsidR="0053706B" w:rsidRDefault="0053706B" w:rsidP="0053706B">
      <w:pPr>
        <w:jc w:val="both"/>
      </w:pPr>
      <w:r>
        <w:lastRenderedPageBreak/>
        <w:tab/>
        <w:t>4. Выписка из единого государственного реестра юридических лиц (для юридических лиц);</w:t>
      </w:r>
    </w:p>
    <w:p w:rsidR="0053706B" w:rsidRDefault="0053706B" w:rsidP="0053706B">
      <w:pPr>
        <w:jc w:val="both"/>
      </w:pPr>
      <w:r>
        <w:tab/>
        <w:t>5. Выписка из единого государственного реестра индивидуальных предпринимателей, (для индивидуальных предпринимателей);</w:t>
      </w:r>
    </w:p>
    <w:p w:rsidR="0053706B" w:rsidRDefault="0053706B" w:rsidP="0053706B">
      <w:pPr>
        <w:jc w:val="both"/>
      </w:pPr>
      <w:r>
        <w:tab/>
        <w:t>6. Кадастровый паспорт земельного участка и его копия;</w:t>
      </w:r>
    </w:p>
    <w:p w:rsidR="0053706B" w:rsidRDefault="0053706B" w:rsidP="0053706B">
      <w:pPr>
        <w:ind w:left="360"/>
        <w:jc w:val="both"/>
      </w:pPr>
      <w:r>
        <w:t xml:space="preserve">      7.   Документ, подтверждающий внесение задатка;</w:t>
      </w:r>
    </w:p>
    <w:p w:rsidR="0053706B" w:rsidRDefault="0053706B" w:rsidP="0053706B">
      <w:pPr>
        <w:jc w:val="both"/>
        <w:rPr>
          <w:shd w:val="clear" w:color="auto" w:fill="FFFF00"/>
        </w:rPr>
      </w:pPr>
    </w:p>
    <w:p w:rsidR="0053706B" w:rsidRDefault="0053706B" w:rsidP="0053706B">
      <w:pPr>
        <w:pStyle w:val="a3"/>
        <w:jc w:val="both"/>
      </w:pPr>
      <w:r>
        <w:tab/>
      </w:r>
      <w:bookmarkStart w:id="11" w:name="__RefHeading__23_871154851"/>
      <w:r>
        <w:t>2</w:t>
      </w:r>
      <w:bookmarkEnd w:id="11"/>
      <w:r>
        <w:t>.3. Перечень оснований для приостановления или отказа в предоставлении  муниципальной услуги</w:t>
      </w:r>
    </w:p>
    <w:p w:rsidR="0053706B" w:rsidRDefault="0053706B" w:rsidP="0053706B">
      <w:r>
        <w:t xml:space="preserve">В предоставлении </w:t>
      </w:r>
      <w:r>
        <w:rPr>
          <w:b/>
        </w:rPr>
        <w:t>услуги</w:t>
      </w:r>
      <w:r>
        <w:t xml:space="preserve"> может быть отказано на следующих основаниях:</w:t>
      </w:r>
    </w:p>
    <w:p w:rsidR="0053706B" w:rsidRDefault="0053706B" w:rsidP="0053706B">
      <w:r>
        <w:tab/>
        <w:t>- не представлены документы, определенные в разделе 2.2  настоящего Регламента;</w:t>
      </w:r>
    </w:p>
    <w:p w:rsidR="0053706B" w:rsidRDefault="0053706B" w:rsidP="0053706B">
      <w:r>
        <w:tab/>
        <w:t>- документы представлены в ненадлежащий орган;</w:t>
      </w:r>
    </w:p>
    <w:p w:rsidR="0053706B" w:rsidRDefault="0053706B" w:rsidP="0053706B">
      <w:r>
        <w:tab/>
        <w:t>- представителем не представлена оформленная в установленном порядке доверенность на осуществление действий;</w:t>
      </w:r>
    </w:p>
    <w:p w:rsidR="0053706B" w:rsidRDefault="0053706B" w:rsidP="0053706B">
      <w:r>
        <w:tab/>
        <w:t>- изъятие земельного участка из оборота;</w:t>
      </w:r>
    </w:p>
    <w:p w:rsidR="0053706B" w:rsidRDefault="0053706B" w:rsidP="0053706B">
      <w:r>
        <w:tab/>
        <w:t>- установление федеральным законом запрета на приватизацию земельных участков, с распространением условий запрета на этот участок;</w:t>
      </w:r>
    </w:p>
    <w:p w:rsidR="0053706B" w:rsidRDefault="0053706B" w:rsidP="0053706B">
      <w:r>
        <w:tab/>
        <w:t>- резервирования земельного участка для государственных или муниципальных нужд.</w:t>
      </w:r>
    </w:p>
    <w:p w:rsidR="0053706B" w:rsidRDefault="0053706B" w:rsidP="0053706B">
      <w:r>
        <w:t xml:space="preserve">Предоставление </w:t>
      </w:r>
      <w:r>
        <w:rPr>
          <w:b/>
        </w:rPr>
        <w:t>услуги</w:t>
      </w:r>
      <w:r>
        <w:t xml:space="preserve"> может быть приостановлено на следующих основаниях:</w:t>
      </w:r>
    </w:p>
    <w:p w:rsidR="0053706B" w:rsidRDefault="0053706B" w:rsidP="0053706B">
      <w:r>
        <w:tab/>
        <w:t xml:space="preserve">- при поступлении от заявителя письменного заявления о приостановлении предоставления </w:t>
      </w:r>
      <w:r>
        <w:rPr>
          <w:b/>
        </w:rPr>
        <w:t>услуги</w:t>
      </w:r>
      <w:r>
        <w:t>;</w:t>
      </w:r>
    </w:p>
    <w:p w:rsidR="0053706B" w:rsidRDefault="0053706B" w:rsidP="0053706B">
      <w:r>
        <w:tab/>
        <w:t xml:space="preserve">- при появлении у специалистов </w:t>
      </w:r>
      <w:r>
        <w:rPr>
          <w:b/>
        </w:rPr>
        <w:t>органа предоставления</w:t>
      </w:r>
      <w:r>
        <w:t xml:space="preserve"> сомнений в подлинности представленных документов или достоверности указанных в них сведений;</w:t>
      </w:r>
    </w:p>
    <w:p w:rsidR="0053706B" w:rsidRDefault="0053706B" w:rsidP="0053706B">
      <w:r>
        <w:tab/>
        <w:t>- на основании определения или решения суда.</w:t>
      </w:r>
    </w:p>
    <w:p w:rsidR="0053706B" w:rsidRDefault="0053706B" w:rsidP="0053706B">
      <w:pPr>
        <w:jc w:val="center"/>
        <w:rPr>
          <w:b/>
          <w:bCs/>
        </w:rPr>
      </w:pPr>
      <w:bookmarkStart w:id="12" w:name="__RefHeading__25_871154851"/>
      <w:r>
        <w:rPr>
          <w:b/>
          <w:bCs/>
        </w:rPr>
        <w:t>3</w:t>
      </w:r>
      <w:bookmarkEnd w:id="12"/>
      <w:r>
        <w:rPr>
          <w:b/>
          <w:bCs/>
        </w:rPr>
        <w:t>. Общие Требования к порядку предоставления муниципальной услуги</w:t>
      </w:r>
    </w:p>
    <w:p w:rsidR="0053706B" w:rsidRDefault="0053706B" w:rsidP="0053706B">
      <w:pPr>
        <w:jc w:val="both"/>
      </w:pPr>
      <w:bookmarkStart w:id="13" w:name="__RefHeading__27_871154851"/>
      <w:bookmarkEnd w:id="13"/>
      <w:r>
        <w:t>Описание потребителей результатов предоставления муниципальной услуги</w:t>
      </w:r>
    </w:p>
    <w:p w:rsidR="0053706B" w:rsidRDefault="0053706B" w:rsidP="0053706B">
      <w:pPr>
        <w:jc w:val="both"/>
      </w:pPr>
      <w:r>
        <w:t xml:space="preserve">Потребителями результатов предоставления муниципальной услуги могут являться: </w:t>
      </w:r>
    </w:p>
    <w:p w:rsidR="0053706B" w:rsidRDefault="0053706B" w:rsidP="0053706B">
      <w:pPr>
        <w:jc w:val="both"/>
      </w:pPr>
      <w:r>
        <w:tab/>
        <w:t>- граждане Российской Федерации;</w:t>
      </w:r>
    </w:p>
    <w:p w:rsidR="0053706B" w:rsidRDefault="0053706B" w:rsidP="0053706B">
      <w:pPr>
        <w:jc w:val="both"/>
      </w:pPr>
      <w:r>
        <w:tab/>
        <w:t>- юридические лица.</w:t>
      </w:r>
    </w:p>
    <w:p w:rsidR="0053706B" w:rsidRDefault="0053706B" w:rsidP="0053706B">
      <w:pPr>
        <w:jc w:val="both"/>
      </w:pPr>
      <w:r>
        <w:tab/>
        <w:t xml:space="preserve">От имени физических лиц заявления о предоставлении </w:t>
      </w:r>
      <w:r>
        <w:rPr>
          <w:b/>
        </w:rPr>
        <w:t>услуги</w:t>
      </w:r>
      <w:r>
        <w:t xml:space="preserve">  могут подавать, в частности: </w:t>
      </w:r>
    </w:p>
    <w:p w:rsidR="0053706B" w:rsidRDefault="0053706B" w:rsidP="0053706B">
      <w:pPr>
        <w:jc w:val="both"/>
      </w:pPr>
      <w:r>
        <w:tab/>
        <w:t xml:space="preserve">- законные представители (родители, усыновители, опекуны) несовершеннолетних в возрасте до 18 лет; </w:t>
      </w:r>
    </w:p>
    <w:p w:rsidR="0053706B" w:rsidRDefault="0053706B" w:rsidP="0053706B">
      <w:pPr>
        <w:jc w:val="both"/>
      </w:pPr>
      <w:r>
        <w:tab/>
        <w:t xml:space="preserve">- опекуны недееспособных граждан; </w:t>
      </w:r>
    </w:p>
    <w:p w:rsidR="0053706B" w:rsidRDefault="0053706B" w:rsidP="0053706B">
      <w:pPr>
        <w:jc w:val="both"/>
      </w:pPr>
      <w:r>
        <w:tab/>
        <w:t>- представители, действующие в силу полномочий, основанных на доверенности или договоре.</w:t>
      </w:r>
    </w:p>
    <w:p w:rsidR="0053706B" w:rsidRDefault="0053706B" w:rsidP="0053706B">
      <w:r>
        <w:rPr>
          <w:sz w:val="20"/>
        </w:rPr>
        <w:t xml:space="preserve">       </w:t>
      </w:r>
      <w:r>
        <w:rPr>
          <w:sz w:val="20"/>
        </w:rPr>
        <w:tab/>
      </w:r>
      <w:r>
        <w:t xml:space="preserve">От имени юридических лиц заявления о предоставлении </w:t>
      </w:r>
      <w:r>
        <w:rPr>
          <w:b/>
        </w:rPr>
        <w:t>услуги</w:t>
      </w:r>
      <w: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53706B" w:rsidRDefault="0053706B" w:rsidP="0053706B">
      <w:r>
        <w:t xml:space="preserve">       </w:t>
      </w:r>
      <w:r>
        <w:tab/>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53706B" w:rsidRDefault="0053706B" w:rsidP="0053706B">
      <w:pPr>
        <w:pStyle w:val="a3"/>
        <w:jc w:val="both"/>
        <w:rPr>
          <w:b/>
          <w:bCs/>
        </w:rPr>
      </w:pPr>
      <w:r>
        <w:tab/>
      </w:r>
      <w:r>
        <w:rPr>
          <w:b/>
          <w:bCs/>
        </w:rPr>
        <w:t>4. Требования к порядку предоставления муниципальной услуги</w:t>
      </w:r>
    </w:p>
    <w:p w:rsidR="0053706B" w:rsidRDefault="0053706B" w:rsidP="0053706B">
      <w:pPr>
        <w:pStyle w:val="a3"/>
        <w:jc w:val="both"/>
      </w:pPr>
      <w:r>
        <w:tab/>
        <w:t>4.1. Порядок информирования о правилах предоставления муниципальной услуги</w:t>
      </w:r>
    </w:p>
    <w:p w:rsidR="0053706B" w:rsidRDefault="0053706B" w:rsidP="0053706B">
      <w:pPr>
        <w:jc w:val="both"/>
      </w:pPr>
      <w:r>
        <w:tab/>
        <w:t>4.1.1. Информация о муниципальной услуге предоставляется непосредственно в Администрацию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53706B" w:rsidRDefault="0053706B" w:rsidP="0053706B">
      <w:pPr>
        <w:jc w:val="both"/>
      </w:pPr>
      <w:r>
        <w:tab/>
        <w:t xml:space="preserve">Место нахождения Администрации: 668400 Республика Тыва, Каа-Хемский район, с. </w:t>
      </w:r>
      <w:r>
        <w:lastRenderedPageBreak/>
        <w:t>Сарыг-Сеп, ул. Енисейская, 143.</w:t>
      </w:r>
    </w:p>
    <w:p w:rsidR="0053706B" w:rsidRDefault="0053706B" w:rsidP="0053706B">
      <w:pPr>
        <w:jc w:val="both"/>
      </w:pPr>
      <w:r>
        <w:tab/>
        <w:t>Режим работы</w:t>
      </w:r>
      <w:proofErr w:type="gramStart"/>
      <w:r>
        <w:t xml:space="preserve"> :</w:t>
      </w:r>
      <w:proofErr w:type="gramEnd"/>
      <w:r>
        <w:t xml:space="preserve"> ежедневно  с 8.00 до 15.00,  (перерыв на обед с 12.00 до 13.00), выходные дни - суббота, воскресенье.</w:t>
      </w:r>
    </w:p>
    <w:p w:rsidR="0053706B" w:rsidRDefault="0053706B" w:rsidP="0053706B">
      <w:pPr>
        <w:jc w:val="both"/>
      </w:pPr>
      <w:r>
        <w:tab/>
        <w:t>Телефоны Администрации: 8(39432) 2-24-69, 2-26-66.</w:t>
      </w:r>
    </w:p>
    <w:p w:rsidR="0053706B" w:rsidRDefault="0053706B" w:rsidP="0053706B">
      <w:pPr>
        <w:jc w:val="both"/>
      </w:pPr>
      <w:r>
        <w:rPr>
          <w:bCs/>
        </w:rPr>
        <w:tab/>
        <w:t>E-</w:t>
      </w:r>
      <w:proofErr w:type="spellStart"/>
      <w:r>
        <w:rPr>
          <w:bCs/>
        </w:rPr>
        <w:t>mail</w:t>
      </w:r>
      <w:proofErr w:type="spellEnd"/>
      <w:r>
        <w:rPr>
          <w:bCs/>
        </w:rPr>
        <w:t>:</w:t>
      </w:r>
      <w:r>
        <w:rPr>
          <w:b/>
        </w:rPr>
        <w:t xml:space="preserve"> S-Sadmin</w:t>
      </w:r>
      <w:r>
        <w:t>@mail.ru.</w:t>
      </w:r>
    </w:p>
    <w:p w:rsidR="0053706B" w:rsidRDefault="0053706B" w:rsidP="0053706B">
      <w:pPr>
        <w:jc w:val="both"/>
      </w:pPr>
      <w:r>
        <w:tab/>
        <w:t>Сведения о графике (режиме) работы  сообщаются по телефонам для справок (консультаций), а также размещаются на Интернет- сайте Администрации Каа-Хемского района.</w:t>
      </w:r>
    </w:p>
    <w:p w:rsidR="0053706B" w:rsidRDefault="0053706B" w:rsidP="0053706B">
      <w:pPr>
        <w:jc w:val="both"/>
      </w:pPr>
      <w:r>
        <w:tab/>
        <w:t xml:space="preserve">Сведения о местонахождении, контактных телефонах (телефонах для справок), </w:t>
      </w:r>
      <w:proofErr w:type="gramStart"/>
      <w:r>
        <w:t>Интернет-адресах</w:t>
      </w:r>
      <w:proofErr w:type="gramEnd"/>
      <w:r>
        <w:t>, адресах электронной почты Администрации, на информационном стенде Администрации.</w:t>
      </w:r>
    </w:p>
    <w:p w:rsidR="0053706B" w:rsidRDefault="0053706B" w:rsidP="0053706B">
      <w:pPr>
        <w:jc w:val="both"/>
      </w:pPr>
      <w:r>
        <w:tab/>
        <w:t xml:space="preserve">Информирование о ходе </w:t>
      </w:r>
      <w:r>
        <w:rPr>
          <w:rFonts w:eastAsia="Arial Unicode MS"/>
        </w:rPr>
        <w:t xml:space="preserve">предоставления муниципальной услуги </w:t>
      </w:r>
      <w:r>
        <w:t xml:space="preserve">осуществляется </w:t>
      </w:r>
      <w:r>
        <w:rPr>
          <w:rFonts w:eastAsia="Arial Unicode MS"/>
        </w:rPr>
        <w:t xml:space="preserve">исполнителями </w:t>
      </w:r>
      <w:r>
        <w:t>при личном контакте с заявителем, с использованием средств почтовой, телефонной связи.</w:t>
      </w:r>
    </w:p>
    <w:p w:rsidR="0053706B" w:rsidRDefault="0053706B" w:rsidP="0053706B">
      <w:pPr>
        <w:jc w:val="both"/>
      </w:pPr>
      <w:r>
        <w:tab/>
        <w:t xml:space="preserve">Информация о приостановлении </w:t>
      </w:r>
      <w:r>
        <w:rPr>
          <w:rFonts w:eastAsia="Arial Unicode MS"/>
        </w:rPr>
        <w:t xml:space="preserve">предоставления муниципальной услуги </w:t>
      </w:r>
      <w:r>
        <w:t>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53706B" w:rsidRDefault="0053706B" w:rsidP="0053706B">
      <w:pPr>
        <w:jc w:val="both"/>
      </w:pPr>
      <w:r>
        <w:tab/>
        <w:t xml:space="preserve">Информация о сроке завершения оформления документов и возможности их получения заявителем сообщается при подаче документов и при возобновлении </w:t>
      </w:r>
      <w:r>
        <w:rPr>
          <w:rFonts w:eastAsia="Arial Unicode MS"/>
        </w:rPr>
        <w:t>муниципальной</w:t>
      </w:r>
      <w:r>
        <w:t xml:space="preserve"> услуги после ее приостановления, а в случае сокращения срока – по указанному в заявлении телефону.</w:t>
      </w:r>
    </w:p>
    <w:p w:rsidR="0053706B" w:rsidRDefault="0053706B" w:rsidP="0053706B">
      <w:pPr>
        <w:jc w:val="both"/>
      </w:pPr>
      <w:r>
        <w:tab/>
        <w:t xml:space="preserve">Заявитель имеет право на получение сведений о прохождении административных процедур по </w:t>
      </w:r>
      <w:r>
        <w:rPr>
          <w:rFonts w:eastAsia="Arial Unicode MS"/>
        </w:rPr>
        <w:t xml:space="preserve">предоставлению муниципальной услуги </w:t>
      </w:r>
      <w:r>
        <w:t>посредством телефонной и почтовой связи или посредством личного посещения исполнителя.</w:t>
      </w:r>
    </w:p>
    <w:p w:rsidR="0053706B" w:rsidRDefault="0053706B" w:rsidP="0053706B">
      <w:pPr>
        <w:jc w:val="both"/>
      </w:pPr>
      <w:r>
        <w:tab/>
        <w:t xml:space="preserve">Для получения сведений о прохождении административных процедур по </w:t>
      </w:r>
      <w:r>
        <w:rPr>
          <w:rFonts w:eastAsia="Arial Unicode MS"/>
        </w:rPr>
        <w:t xml:space="preserve">предоставлению муниципальной услуги </w:t>
      </w:r>
      <w:r>
        <w:t>заявителем указываются (называются) дата и входящий номер заявления</w:t>
      </w:r>
      <w:proofErr w:type="gramStart"/>
      <w:r>
        <w:t xml:space="preserve"> ,</w:t>
      </w:r>
      <w:proofErr w:type="gramEnd"/>
      <w:r>
        <w:t xml:space="preserve"> полученные в Администрации Каа-Хемского района (далее –Администрация).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53706B" w:rsidRDefault="0053706B" w:rsidP="0053706B">
      <w:pPr>
        <w:jc w:val="both"/>
        <w:rPr>
          <w:rFonts w:eastAsia="Arial Unicode MS"/>
        </w:rPr>
      </w:pPr>
      <w:r>
        <w:tab/>
        <w:t xml:space="preserve">4.1.2. </w:t>
      </w:r>
      <w:r>
        <w:rPr>
          <w:rFonts w:eastAsia="Arial Unicode MS"/>
        </w:rPr>
        <w:t>Консультации по муниципальной услуге предоставляются муниципальными служащими Администрации (далее – специалисты):</w:t>
      </w:r>
    </w:p>
    <w:p w:rsidR="0053706B" w:rsidRDefault="0053706B" w:rsidP="0053706B">
      <w:pPr>
        <w:jc w:val="both"/>
      </w:pPr>
      <w:r>
        <w:tab/>
        <w:t>- при личном обращении (устные обращения);</w:t>
      </w:r>
    </w:p>
    <w:p w:rsidR="0053706B" w:rsidRDefault="0053706B" w:rsidP="0053706B">
      <w:pPr>
        <w:jc w:val="both"/>
      </w:pPr>
      <w:r>
        <w:tab/>
        <w:t>- по телефону;</w:t>
      </w:r>
    </w:p>
    <w:p w:rsidR="0053706B" w:rsidRDefault="0053706B" w:rsidP="0053706B">
      <w:pPr>
        <w:jc w:val="both"/>
      </w:pPr>
      <w:r>
        <w:tab/>
        <w:t>- по письменным обращениям.</w:t>
      </w:r>
    </w:p>
    <w:p w:rsidR="0053706B" w:rsidRDefault="0053706B" w:rsidP="0053706B">
      <w:pPr>
        <w:jc w:val="both"/>
      </w:pPr>
      <w:r>
        <w:tab/>
        <w:t>Прием специалистом Администрации для получения консультаций производится без предварительной записи.</w:t>
      </w:r>
    </w:p>
    <w:p w:rsidR="0053706B" w:rsidRDefault="0053706B" w:rsidP="0053706B">
      <w:pPr>
        <w:jc w:val="both"/>
      </w:pPr>
      <w:r>
        <w:tab/>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3706B" w:rsidRDefault="0053706B" w:rsidP="0053706B">
      <w:pPr>
        <w:jc w:val="both"/>
      </w:pPr>
      <w:r>
        <w:tab/>
        <w:t xml:space="preserve">Письменные обращения заявителей о порядке </w:t>
      </w:r>
      <w:r>
        <w:rPr>
          <w:rFonts w:eastAsia="Arial Unicode MS"/>
        </w:rPr>
        <w:t>предоставления муниципальной услуги</w:t>
      </w:r>
      <w:r>
        <w:t xml:space="preserve">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p>
    <w:p w:rsidR="0053706B" w:rsidRDefault="0053706B" w:rsidP="0053706B">
      <w:pPr>
        <w:jc w:val="both"/>
      </w:pPr>
      <w:r>
        <w:tab/>
        <w:t>Консультации предоставляются по следующим вопросам:</w:t>
      </w:r>
    </w:p>
    <w:p w:rsidR="0053706B" w:rsidRDefault="0053706B" w:rsidP="0053706B">
      <w:pPr>
        <w:jc w:val="both"/>
        <w:rPr>
          <w:rFonts w:eastAsia="Arial Unicode MS" w:cs="Times New Roman"/>
        </w:rPr>
      </w:pPr>
      <w:r>
        <w:rPr>
          <w:rFonts w:eastAsia="Arial Unicode MS" w:cs="Times New Roman"/>
          <w:sz w:val="20"/>
          <w:szCs w:val="20"/>
        </w:rPr>
        <w:tab/>
        <w:t>-</w:t>
      </w:r>
      <w:r>
        <w:rPr>
          <w:rFonts w:eastAsia="Arial Unicode MS" w:cs="Times New Roman"/>
        </w:rPr>
        <w:t xml:space="preserve"> по перечню документов, необходимых для предоставления </w:t>
      </w:r>
      <w:r>
        <w:rPr>
          <w:rFonts w:cs="Times New Roman"/>
        </w:rPr>
        <w:t>земельных участков</w:t>
      </w:r>
      <w:r>
        <w:rPr>
          <w:rFonts w:eastAsia="Arial Unicode MS" w:cs="Times New Roman"/>
        </w:rPr>
        <w:t xml:space="preserve"> в собственность;</w:t>
      </w:r>
    </w:p>
    <w:p w:rsidR="0053706B" w:rsidRDefault="0053706B" w:rsidP="0053706B">
      <w:pPr>
        <w:jc w:val="both"/>
      </w:pPr>
      <w:r>
        <w:tab/>
        <w:t xml:space="preserve">- по комплектности (достаточности) представленных документов и предъявляемым к ним требованиям; </w:t>
      </w:r>
    </w:p>
    <w:p w:rsidR="0053706B" w:rsidRDefault="0053706B" w:rsidP="0053706B">
      <w:pPr>
        <w:jc w:val="both"/>
      </w:pPr>
      <w:r>
        <w:tab/>
        <w:t>- по источнику получения необходимых документов (орган, организация).</w:t>
      </w:r>
    </w:p>
    <w:p w:rsidR="0053706B" w:rsidRDefault="0053706B" w:rsidP="0053706B">
      <w:pPr>
        <w:jc w:val="both"/>
      </w:pPr>
      <w:r>
        <w:tab/>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53706B" w:rsidRDefault="0053706B" w:rsidP="0053706B">
      <w:pPr>
        <w:jc w:val="both"/>
      </w:pPr>
      <w:r>
        <w:lastRenderedPageBreak/>
        <w:tab/>
      </w:r>
      <w:bookmarkStart w:id="14" w:name="__RefHeading__29_871154851"/>
      <w: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bookmarkEnd w:id="14"/>
    </w:p>
    <w:p w:rsidR="0053706B" w:rsidRDefault="0053706B" w:rsidP="0053706B">
      <w:pPr>
        <w:pStyle w:val="a3"/>
        <w:jc w:val="both"/>
      </w:pPr>
      <w:r>
        <w:tab/>
      </w:r>
      <w:bookmarkStart w:id="15" w:name="__RefHeading__33_871154851"/>
      <w:r>
        <w:t>4</w:t>
      </w:r>
      <w:bookmarkEnd w:id="15"/>
      <w:r>
        <w:t>.1.3. Порядок информирования о ходе предоставления муниципальной услуги</w:t>
      </w:r>
    </w:p>
    <w:p w:rsidR="0053706B" w:rsidRDefault="0053706B" w:rsidP="0053706B">
      <w:pPr>
        <w:jc w:val="both"/>
      </w:pPr>
      <w:r>
        <w:rPr>
          <w:sz w:val="20"/>
        </w:rPr>
        <w:t xml:space="preserve">     </w:t>
      </w:r>
      <w:r>
        <w:t xml:space="preserve">  </w:t>
      </w:r>
      <w:r>
        <w:tab/>
        <w:t xml:space="preserve">Информирование о ходе предоставления </w:t>
      </w:r>
      <w:r>
        <w:rPr>
          <w:b/>
        </w:rPr>
        <w:t>услуги</w:t>
      </w:r>
      <w:r>
        <w:t xml:space="preserve">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53706B" w:rsidRDefault="0053706B" w:rsidP="0053706B">
      <w:pPr>
        <w:jc w:val="both"/>
      </w:pPr>
      <w:r>
        <w:tab/>
        <w:t xml:space="preserve">Информация о приостановлении предоставления </w:t>
      </w:r>
      <w:r>
        <w:rPr>
          <w:b/>
        </w:rPr>
        <w:t>услуги</w:t>
      </w:r>
      <w:r>
        <w:t xml:space="preserve">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3706B" w:rsidRDefault="0053706B" w:rsidP="0053706B">
      <w:pPr>
        <w:jc w:val="both"/>
      </w:pPr>
      <w:r>
        <w:t xml:space="preserve">       </w:t>
      </w:r>
      <w:r>
        <w:tab/>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w:t>
      </w:r>
      <w:r>
        <w:rPr>
          <w:b/>
        </w:rPr>
        <w:t>услуги</w:t>
      </w:r>
      <w:r>
        <w:t xml:space="preserve"> после ее приостановления, а в случае сокращения срока - по указанному в заявлении телефону и/или электронной почте.</w:t>
      </w:r>
    </w:p>
    <w:p w:rsidR="0053706B" w:rsidRDefault="0053706B" w:rsidP="0053706B">
      <w:pPr>
        <w:jc w:val="both"/>
      </w:pPr>
      <w:r>
        <w:t xml:space="preserve">    В любое время с момента приема документов заявитель имеет право на получение сведений о прохождении процедур по предоставлению </w:t>
      </w:r>
      <w:r>
        <w:rPr>
          <w:b/>
        </w:rPr>
        <w:t>услуги</w:t>
      </w:r>
      <w:r>
        <w:t xml:space="preserve"> при помощи телефона, средств Интернета, электронной почты, или посредством личного посещения </w:t>
      </w:r>
      <w:r>
        <w:rPr>
          <w:b/>
        </w:rPr>
        <w:t>органа предоставления</w:t>
      </w:r>
      <w:r>
        <w:t xml:space="preserve">. </w:t>
      </w:r>
    </w:p>
    <w:p w:rsidR="0053706B" w:rsidRDefault="0053706B" w:rsidP="0053706B">
      <w:pPr>
        <w:jc w:val="both"/>
      </w:pPr>
      <w:r>
        <w:t xml:space="preserve">       Для получения сведений о прохождении процедур по предоставлению </w:t>
      </w:r>
      <w:r>
        <w:rPr>
          <w:b/>
        </w:rPr>
        <w:t>услуги</w:t>
      </w:r>
      <w:r>
        <w:t xml:space="preserve">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53706B" w:rsidRDefault="0053706B" w:rsidP="0053706B">
      <w:pPr>
        <w:pStyle w:val="a3"/>
        <w:jc w:val="both"/>
      </w:pPr>
      <w:r>
        <w:tab/>
      </w:r>
      <w:bookmarkStart w:id="16" w:name="__RefHeading__35_871154851"/>
      <w:r>
        <w:t>4</w:t>
      </w:r>
      <w:bookmarkEnd w:id="16"/>
      <w:r>
        <w:t>.1.4. Порядок получения консультаций о предоставлении муниципальной услуги</w:t>
      </w:r>
    </w:p>
    <w:p w:rsidR="0053706B" w:rsidRDefault="0053706B" w:rsidP="0053706B">
      <w:pPr>
        <w:jc w:val="both"/>
      </w:pPr>
      <w:r>
        <w:rPr>
          <w:sz w:val="20"/>
        </w:rPr>
        <w:t xml:space="preserve">   </w:t>
      </w:r>
      <w:r>
        <w:t xml:space="preserve">Консультации (справки) по вопросам предоставления </w:t>
      </w:r>
      <w:r>
        <w:rPr>
          <w:b/>
        </w:rPr>
        <w:t>услуги</w:t>
      </w:r>
      <w:r>
        <w:t xml:space="preserve"> предоставляются специалистами, предоставляющими </w:t>
      </w:r>
      <w:r>
        <w:rPr>
          <w:b/>
        </w:rPr>
        <w:t>услугу</w:t>
      </w:r>
      <w:r>
        <w:t xml:space="preserve">, в том числе специалистами, специально выделенными для предоставления консультаций. </w:t>
      </w:r>
    </w:p>
    <w:p w:rsidR="0053706B" w:rsidRDefault="0053706B" w:rsidP="0053706B">
      <w:pPr>
        <w:jc w:val="both"/>
      </w:pPr>
      <w:r>
        <w:t xml:space="preserve">          Консультации предоставляются по следующим вопросам:</w:t>
      </w:r>
    </w:p>
    <w:p w:rsidR="0053706B" w:rsidRDefault="0053706B" w:rsidP="0053706B">
      <w:pPr>
        <w:jc w:val="both"/>
      </w:pPr>
      <w:r>
        <w:t xml:space="preserve">- перечня документов, необходимых для предоставления </w:t>
      </w:r>
      <w:r>
        <w:rPr>
          <w:b/>
        </w:rPr>
        <w:t>услуги</w:t>
      </w:r>
      <w:r>
        <w:t>, комплектности (достаточности) представленных документов;</w:t>
      </w:r>
    </w:p>
    <w:p w:rsidR="0053706B" w:rsidRDefault="0053706B" w:rsidP="0053706B">
      <w:pPr>
        <w:jc w:val="both"/>
      </w:pPr>
      <w:r>
        <w:t xml:space="preserve">- источника получения документов, необходимых для предоставления </w:t>
      </w:r>
      <w:r>
        <w:rPr>
          <w:b/>
        </w:rPr>
        <w:t>услуги</w:t>
      </w:r>
      <w:r>
        <w:t xml:space="preserve"> (орган, организация и их местонахождение);</w:t>
      </w:r>
    </w:p>
    <w:p w:rsidR="0053706B" w:rsidRDefault="0053706B" w:rsidP="0053706B">
      <w:pPr>
        <w:jc w:val="both"/>
      </w:pPr>
      <w:r>
        <w:t>- времени приема и выдачи документов;</w:t>
      </w:r>
    </w:p>
    <w:p w:rsidR="0053706B" w:rsidRDefault="0053706B" w:rsidP="0053706B">
      <w:pPr>
        <w:jc w:val="both"/>
      </w:pPr>
      <w:r>
        <w:t xml:space="preserve">- сроков предоставления </w:t>
      </w:r>
      <w:r>
        <w:rPr>
          <w:b/>
        </w:rPr>
        <w:t>услуги</w:t>
      </w:r>
      <w:r>
        <w:t>;</w:t>
      </w:r>
    </w:p>
    <w:p w:rsidR="0053706B" w:rsidRDefault="0053706B" w:rsidP="0053706B">
      <w:pPr>
        <w:jc w:val="both"/>
      </w:pPr>
      <w:r>
        <w:t xml:space="preserve">- порядка обжалования действий (бездействия) и решений, осуществляемых и принимаемых в ходе предоставления </w:t>
      </w:r>
      <w:r>
        <w:rPr>
          <w:b/>
        </w:rPr>
        <w:t>услуги</w:t>
      </w:r>
      <w:r>
        <w:t>.</w:t>
      </w:r>
    </w:p>
    <w:p w:rsidR="0053706B" w:rsidRDefault="0053706B" w:rsidP="0053706B">
      <w:pPr>
        <w:jc w:val="both"/>
      </w:pPr>
      <w:r>
        <w:t xml:space="preserve">         Консультации предоставляются при личном обращении, посредством Интернет-сайта, телефона или электронной почты.  </w:t>
      </w:r>
    </w:p>
    <w:p w:rsidR="0053706B" w:rsidRDefault="0053706B" w:rsidP="0053706B">
      <w:pPr>
        <w:pStyle w:val="a3"/>
        <w:jc w:val="both"/>
      </w:pPr>
      <w:r>
        <w:tab/>
      </w:r>
      <w:bookmarkStart w:id="17" w:name="__RefHeading__37_871154851"/>
      <w:r>
        <w:t>4</w:t>
      </w:r>
      <w:bookmarkEnd w:id="17"/>
      <w:r>
        <w:t>.1.5. Обязательства органов предоставления в отношении графика (режима) работы с заявителями</w:t>
      </w:r>
    </w:p>
    <w:p w:rsidR="0053706B" w:rsidRDefault="0053706B" w:rsidP="0053706B">
      <w:pPr>
        <w:pStyle w:val="a3"/>
        <w:jc w:val="both"/>
      </w:pPr>
      <w:r>
        <w:tab/>
        <w:t>Последовательность административных действий (процедур):</w:t>
      </w:r>
    </w:p>
    <w:p w:rsidR="0053706B" w:rsidRDefault="0053706B" w:rsidP="0053706B">
      <w:pPr>
        <w:pStyle w:val="a5"/>
      </w:pPr>
      <w:r>
        <w:tab/>
        <w:t>Предоставление муниципальной услуги включает в себя следующие административные процедуры:</w:t>
      </w:r>
    </w:p>
    <w:p w:rsidR="0053706B" w:rsidRDefault="0053706B" w:rsidP="0053706B">
      <w:pPr>
        <w:pStyle w:val="a5"/>
      </w:pPr>
      <w:r>
        <w:t>- прием документов;</w:t>
      </w:r>
    </w:p>
    <w:p w:rsidR="0053706B" w:rsidRDefault="0053706B" w:rsidP="0053706B">
      <w:pPr>
        <w:pStyle w:val="a5"/>
      </w:pPr>
      <w:r>
        <w:t>- рассмотрение заявления;</w:t>
      </w:r>
    </w:p>
    <w:p w:rsidR="0053706B" w:rsidRDefault="0053706B" w:rsidP="0053706B">
      <w:pPr>
        <w:pStyle w:val="a5"/>
      </w:pPr>
      <w:r>
        <w:t>- оформление отказа в предоставлении муниципальной услуги;</w:t>
      </w:r>
    </w:p>
    <w:p w:rsidR="0053706B" w:rsidRDefault="0053706B" w:rsidP="0053706B">
      <w:pPr>
        <w:pStyle w:val="a5"/>
      </w:pPr>
      <w:r>
        <w:t>- определение способа предоставления участка;</w:t>
      </w:r>
    </w:p>
    <w:p w:rsidR="0053706B" w:rsidRDefault="0053706B" w:rsidP="0053706B">
      <w:pPr>
        <w:pStyle w:val="a5"/>
      </w:pPr>
      <w:r>
        <w:t>- формирование участка;</w:t>
      </w:r>
    </w:p>
    <w:p w:rsidR="0053706B" w:rsidRDefault="0053706B" w:rsidP="0053706B">
      <w:pPr>
        <w:pStyle w:val="a5"/>
      </w:pPr>
      <w:r>
        <w:t>- подготовка и прием заявлений о предоставлении участка;</w:t>
      </w:r>
    </w:p>
    <w:p w:rsidR="0053706B" w:rsidRDefault="0053706B" w:rsidP="0053706B">
      <w:pPr>
        <w:pStyle w:val="a5"/>
      </w:pPr>
      <w:r>
        <w:t>- оформление правоотношений с заявителем.</w:t>
      </w:r>
    </w:p>
    <w:p w:rsidR="0053706B" w:rsidRDefault="0053706B" w:rsidP="0053706B">
      <w:pPr>
        <w:pStyle w:val="a3"/>
        <w:jc w:val="center"/>
        <w:rPr>
          <w:b/>
          <w:bCs/>
        </w:rPr>
      </w:pPr>
      <w:bookmarkStart w:id="18" w:name="__RefHeading__69_871154851"/>
      <w:r>
        <w:rPr>
          <w:sz w:val="20"/>
        </w:rPr>
        <w:t xml:space="preserve"> </w:t>
      </w:r>
      <w:bookmarkEnd w:id="18"/>
      <w:r>
        <w:rPr>
          <w:sz w:val="20"/>
        </w:rPr>
        <w:t xml:space="preserve">      </w:t>
      </w:r>
      <w:r>
        <w:t xml:space="preserve">   </w:t>
      </w:r>
      <w:r>
        <w:rPr>
          <w:b/>
          <w:bCs/>
        </w:rPr>
        <w:t xml:space="preserve"> 5. Прием документов</w:t>
      </w:r>
    </w:p>
    <w:p w:rsidR="0053706B" w:rsidRDefault="0053706B" w:rsidP="0053706B">
      <w:pPr>
        <w:jc w:val="both"/>
      </w:pPr>
      <w:r>
        <w:lastRenderedPageBreak/>
        <w:t xml:space="preserve">   </w:t>
      </w:r>
      <w:r>
        <w:tab/>
        <w:t>Основанием для начала предоставления муниципальной услуги  является личное обращение заявителя (его представителя, доверенного лица) в орган предоставления с комплектом документов, необходимых для предоставления муниципальной услуги.</w:t>
      </w:r>
    </w:p>
    <w:p w:rsidR="0053706B" w:rsidRDefault="0053706B" w:rsidP="0053706B">
      <w:pPr>
        <w:jc w:val="both"/>
      </w:pPr>
      <w:r>
        <w:t xml:space="preserve">    </w:t>
      </w:r>
      <w:r>
        <w:tab/>
        <w:t>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53706B" w:rsidRDefault="0053706B" w:rsidP="0053706B">
      <w:pPr>
        <w:jc w:val="both"/>
      </w:pPr>
      <w:r>
        <w:t xml:space="preserve">     </w:t>
      </w:r>
      <w:r>
        <w:tab/>
        <w:t>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3706B" w:rsidRDefault="0053706B" w:rsidP="0053706B">
      <w:pPr>
        <w:jc w:val="both"/>
      </w:pPr>
      <w:r>
        <w:tab/>
        <w:t xml:space="preserve">Сотрудник,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 </w:t>
      </w:r>
    </w:p>
    <w:p w:rsidR="0053706B" w:rsidRDefault="0053706B" w:rsidP="0053706B">
      <w:pPr>
        <w:jc w:val="both"/>
      </w:pPr>
      <w:r>
        <w:tab/>
        <w:t>Сотрудник, уполномоченный на прием заявлений, проверяет соответствие представленных документов требованиям, определяемым в разделе 3.7 настоящего Регламента.</w:t>
      </w:r>
    </w:p>
    <w:p w:rsidR="0053706B" w:rsidRDefault="0053706B" w:rsidP="0053706B">
      <w:pPr>
        <w:jc w:val="both"/>
      </w:pPr>
      <w:r>
        <w:tab/>
        <w:t>Сотрудник,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w:t>
      </w:r>
    </w:p>
    <w:p w:rsidR="0053706B" w:rsidRDefault="0053706B" w:rsidP="0053706B">
      <w:pPr>
        <w:jc w:val="both"/>
      </w:pPr>
      <w:r>
        <w:t xml:space="preserve">    При установлении фактов отсутствия необходимых документов, несоответствия представленных документов требованиям, определенным в разделе 3.7 настоящего </w:t>
      </w:r>
      <w:r>
        <w:tab/>
        <w:t>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3706B" w:rsidRDefault="0053706B" w:rsidP="0053706B">
      <w:pPr>
        <w:jc w:val="both"/>
      </w:pPr>
      <w:r>
        <w:t xml:space="preserve">- при согласии Заявителя устранить препятствия сотрудник, уполномоченный на прием заявлений,  возвращает представленные документы; </w:t>
      </w:r>
    </w:p>
    <w:p w:rsidR="0053706B" w:rsidRDefault="0053706B" w:rsidP="0053706B">
      <w:pPr>
        <w:jc w:val="both"/>
      </w:pPr>
      <w: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53706B" w:rsidRDefault="0053706B" w:rsidP="0053706B">
      <w:pPr>
        <w:jc w:val="both"/>
      </w:pPr>
      <w:r>
        <w:t xml:space="preserve">        При отсутствии у заявителя заполненного заявления или неправильном его заполнении, сотрудник, уполномоченный на прием заявлений,  заполняет самостоятельно </w:t>
      </w:r>
    </w:p>
    <w:p w:rsidR="0053706B" w:rsidRDefault="0053706B" w:rsidP="0053706B">
      <w:pPr>
        <w:jc w:val="both"/>
      </w:pPr>
      <w:r>
        <w:t xml:space="preserve">        Сотрудник, уполномоченный на прием заявлений, вносит в журнал учета поступивших заявлений запись о приеме документов:</w:t>
      </w:r>
    </w:p>
    <w:p w:rsidR="0053706B" w:rsidRDefault="0053706B" w:rsidP="0053706B">
      <w:pPr>
        <w:jc w:val="both"/>
      </w:pPr>
      <w:r>
        <w:t>- порядковый номер записи;</w:t>
      </w:r>
    </w:p>
    <w:p w:rsidR="0053706B" w:rsidRDefault="0053706B" w:rsidP="0053706B">
      <w:pPr>
        <w:jc w:val="both"/>
      </w:pPr>
      <w:r>
        <w:t>- дата и время приема с точностью до минуты;</w:t>
      </w:r>
    </w:p>
    <w:p w:rsidR="0053706B" w:rsidRDefault="0053706B" w:rsidP="0053706B">
      <w:pPr>
        <w:jc w:val="both"/>
      </w:pPr>
      <w:r>
        <w:t>- общее количество документов и общее число листов в документах;</w:t>
      </w:r>
    </w:p>
    <w:p w:rsidR="0053706B" w:rsidRDefault="0053706B" w:rsidP="0053706B">
      <w:pPr>
        <w:jc w:val="both"/>
      </w:pPr>
      <w:r>
        <w:t>- реквизиты заявителя;</w:t>
      </w:r>
    </w:p>
    <w:p w:rsidR="0053706B" w:rsidRDefault="0053706B" w:rsidP="0053706B">
      <w:pPr>
        <w:jc w:val="both"/>
      </w:pPr>
      <w:r>
        <w:t>- цель обращения заявителя.</w:t>
      </w:r>
    </w:p>
    <w:p w:rsidR="0053706B" w:rsidRDefault="0053706B" w:rsidP="0053706B">
      <w:pPr>
        <w:jc w:val="both"/>
      </w:pPr>
      <w:r>
        <w:rPr>
          <w:sz w:val="20"/>
        </w:rPr>
        <w:t xml:space="preserve">         </w:t>
      </w:r>
      <w:r>
        <w:t xml:space="preserve">   Сотрудник, уполномоченный на производство по заявлению, принимает решение:</w:t>
      </w:r>
    </w:p>
    <w:p w:rsidR="0053706B" w:rsidRDefault="0053706B" w:rsidP="0053706B">
      <w:pPr>
        <w:jc w:val="both"/>
      </w:pPr>
      <w:r>
        <w:t xml:space="preserve">- о том, что земельный участок может быть предоставлен в соответствии с разрешенным использованием; </w:t>
      </w:r>
    </w:p>
    <w:p w:rsidR="0053706B" w:rsidRDefault="0053706B" w:rsidP="0053706B">
      <w:pPr>
        <w:jc w:val="both"/>
      </w:pPr>
      <w:r>
        <w:t>- о том, что земельный участок не может быть предоставлен в соответствии с разрешенным использованием.</w:t>
      </w:r>
    </w:p>
    <w:p w:rsidR="0053706B" w:rsidRDefault="0053706B" w:rsidP="0053706B">
      <w:pPr>
        <w:jc w:val="both"/>
      </w:pPr>
      <w:r>
        <w:rPr>
          <w:sz w:val="20"/>
        </w:rPr>
        <w:tab/>
      </w:r>
      <w:r>
        <w:t>В случае</w:t>
      </w:r>
      <w:proofErr w:type="gramStart"/>
      <w:r>
        <w:t>,</w:t>
      </w:r>
      <w:proofErr w:type="gramEnd"/>
      <w:r>
        <w:t xml:space="preserve"> если на основании акта об определении разрешенного использования, земельный участок может быть использован для жилищного строительства, сотрудник, уполномоченный на производство по заявлению, принимает решение о том, что земельный участок может быть предоставлен в соответствии с разрешенным использованием. В противном случае принимается решение о том, что земельный участок не может быть предоставлен в соответствии с разрешенным использованием.</w:t>
      </w:r>
    </w:p>
    <w:p w:rsidR="0053706B" w:rsidRDefault="0053706B" w:rsidP="0053706B">
      <w:pPr>
        <w:jc w:val="both"/>
      </w:pPr>
      <w:r>
        <w:tab/>
        <w:t>Требования к документам, представляемым для предоставления муниципальной услуги</w:t>
      </w:r>
    </w:p>
    <w:p w:rsidR="0053706B" w:rsidRDefault="0053706B" w:rsidP="0053706B">
      <w:pPr>
        <w:jc w:val="both"/>
      </w:pPr>
      <w:r>
        <w:tab/>
        <w:t xml:space="preserve"> Перечень документов, прилагаемых к заявлению</w:t>
      </w:r>
      <w:proofErr w:type="gramStart"/>
      <w:r>
        <w:t xml:space="preserve"> :</w:t>
      </w:r>
      <w:proofErr w:type="gramEnd"/>
    </w:p>
    <w:p w:rsidR="0053706B" w:rsidRDefault="0053706B" w:rsidP="0053706B">
      <w:pPr>
        <w:jc w:val="both"/>
      </w:pPr>
      <w:r>
        <w:t>- копии документов, удостоверяющих личность,- для физических лиц;</w:t>
      </w:r>
    </w:p>
    <w:p w:rsidR="0053706B" w:rsidRDefault="0053706B" w:rsidP="0053706B">
      <w:pPr>
        <w:jc w:val="both"/>
      </w:pPr>
      <w:r>
        <w:t>- Выписка из единого государственного реестра индивидуальных предпринимателе</w:t>
      </w:r>
      <w:proofErr w:type="gramStart"/>
      <w:r>
        <w:t>й-</w:t>
      </w:r>
      <w:proofErr w:type="gramEnd"/>
      <w:r>
        <w:t xml:space="preserve"> для </w:t>
      </w:r>
      <w:r>
        <w:lastRenderedPageBreak/>
        <w:t>индивидуальных предпринимателей;</w:t>
      </w:r>
    </w:p>
    <w:p w:rsidR="0053706B" w:rsidRDefault="0053706B" w:rsidP="0053706B">
      <w:pPr>
        <w:jc w:val="both"/>
      </w:pPr>
      <w:r>
        <w:t>- Выписка из единого государственного реестра юридических лиц - для юридических лиц;</w:t>
      </w:r>
    </w:p>
    <w:p w:rsidR="0053706B" w:rsidRDefault="0053706B" w:rsidP="0053706B">
      <w:pPr>
        <w:jc w:val="both"/>
      </w:pPr>
      <w:r>
        <w:t>- кадастровый паспорт земельного участка.</w:t>
      </w:r>
    </w:p>
    <w:p w:rsidR="0053706B" w:rsidRDefault="0053706B" w:rsidP="0053706B">
      <w:pPr>
        <w:jc w:val="center"/>
        <w:rPr>
          <w:rFonts w:eastAsia="Arial Unicode MS" w:cs="Times New Roman"/>
          <w:b/>
          <w:bCs/>
        </w:rPr>
      </w:pPr>
      <w:r>
        <w:rPr>
          <w:rFonts w:cs="Times New Roman"/>
          <w:b/>
          <w:bCs/>
        </w:rPr>
        <w:t xml:space="preserve">6. Порядок и формы </w:t>
      </w:r>
      <w:proofErr w:type="gramStart"/>
      <w:r>
        <w:rPr>
          <w:rFonts w:cs="Times New Roman"/>
          <w:b/>
          <w:bCs/>
        </w:rPr>
        <w:t>контроля за</w:t>
      </w:r>
      <w:proofErr w:type="gramEnd"/>
      <w:r>
        <w:rPr>
          <w:rFonts w:cs="Times New Roman"/>
          <w:b/>
          <w:bCs/>
        </w:rPr>
        <w:t xml:space="preserve"> </w:t>
      </w:r>
      <w:r>
        <w:rPr>
          <w:rFonts w:eastAsia="Arial Unicode MS" w:cs="Times New Roman"/>
          <w:b/>
          <w:bCs/>
        </w:rPr>
        <w:t>предоставлением муниципальной услуги</w:t>
      </w:r>
    </w:p>
    <w:p w:rsidR="0053706B" w:rsidRDefault="0053706B" w:rsidP="0053706B">
      <w:pPr>
        <w:autoSpaceDE w:val="0"/>
        <w:ind w:firstLine="709"/>
        <w:jc w:val="both"/>
      </w:pP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w:t>
      </w:r>
      <w:r>
        <w:rPr>
          <w:rFonts w:eastAsia="Arial Unicode MS"/>
        </w:rPr>
        <w:t>предоставлению муниципальной услуги</w:t>
      </w:r>
      <w:r>
        <w:t xml:space="preserve">, полнотой и качеством </w:t>
      </w:r>
      <w:r>
        <w:rPr>
          <w:rFonts w:eastAsia="Arial Unicode MS"/>
        </w:rPr>
        <w:t>предоставления муниципальной услуги</w:t>
      </w:r>
      <w:r>
        <w:t xml:space="preserve"> осуществляет руководитель Администрации.</w:t>
      </w:r>
    </w:p>
    <w:p w:rsidR="0053706B" w:rsidRDefault="0053706B" w:rsidP="0053706B">
      <w:pPr>
        <w:autoSpaceDE w:val="0"/>
        <w:ind w:firstLine="709"/>
        <w:jc w:val="both"/>
      </w:pPr>
      <w:r>
        <w:t xml:space="preserve">Постоянно осуществляется текущий контроль, специальный контроль осуществляется в связи с поступлением жалоб от заявителей. </w:t>
      </w:r>
    </w:p>
    <w:p w:rsidR="0053706B" w:rsidRDefault="0053706B" w:rsidP="0053706B">
      <w:pPr>
        <w:autoSpaceDE w:val="0"/>
        <w:ind w:firstLine="709"/>
        <w:jc w:val="both"/>
      </w:pPr>
      <w:r>
        <w:t>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w:t>
      </w:r>
    </w:p>
    <w:p w:rsidR="0053706B" w:rsidRDefault="0053706B" w:rsidP="0053706B">
      <w:pPr>
        <w:autoSpaceDE w:val="0"/>
        <w:ind w:firstLine="709"/>
        <w:jc w:val="both"/>
      </w:pPr>
      <w:proofErr w:type="gramStart"/>
      <w:r>
        <w:t>Контроль за</w:t>
      </w:r>
      <w:proofErr w:type="gramEnd"/>
      <w:r>
        <w:t xml:space="preserve"> соблюдением последовательнос</w:t>
      </w:r>
      <w:bookmarkStart w:id="19" w:name="_GoBack"/>
      <w:bookmarkEnd w:id="19"/>
      <w:r>
        <w:t xml:space="preserve">ти административных действий, определенных административными процедурами по </w:t>
      </w:r>
      <w:r>
        <w:rPr>
          <w:rFonts w:eastAsia="Arial Unicode MS"/>
        </w:rPr>
        <w:t>предоставлению муниципальной услуги</w:t>
      </w:r>
      <w:r>
        <w:t xml:space="preserve">, включает в себя выявление и устранение нарушений прав заявителей на </w:t>
      </w:r>
      <w:r>
        <w:rPr>
          <w:rFonts w:eastAsia="Arial Unicode MS"/>
        </w:rPr>
        <w:t>предоставление муниципальной услуги</w:t>
      </w:r>
      <w: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53706B" w:rsidRDefault="0053706B" w:rsidP="0053706B">
      <w:pPr>
        <w:jc w:val="center"/>
        <w:rPr>
          <w:rFonts w:eastAsia="Arial Unicode MS"/>
          <w:b/>
          <w:bCs/>
        </w:rPr>
      </w:pPr>
      <w:r>
        <w:rPr>
          <w:b/>
          <w:bCs/>
        </w:rPr>
        <w:t xml:space="preserve">7. Порядок обжалования действий (бездействия) должностного лица, а также принимаемого им решения при </w:t>
      </w:r>
      <w:r>
        <w:rPr>
          <w:rFonts w:eastAsia="Arial Unicode MS"/>
          <w:b/>
          <w:bCs/>
        </w:rPr>
        <w:t>предоставлении муниципальной услуги</w:t>
      </w:r>
    </w:p>
    <w:p w:rsidR="0053706B" w:rsidRDefault="0053706B" w:rsidP="0053706B">
      <w:pPr>
        <w:autoSpaceDE w:val="0"/>
        <w:ind w:firstLine="709"/>
        <w:jc w:val="both"/>
      </w:pPr>
      <w:r>
        <w:t>Заявитель имеет право на обжалование действий или бездействия должностных лиц Администрации в досудебном и судебном порядке.</w:t>
      </w:r>
    </w:p>
    <w:p w:rsidR="0053706B" w:rsidRDefault="0053706B" w:rsidP="0053706B">
      <w:pPr>
        <w:autoSpaceDE w:val="0"/>
        <w:ind w:firstLine="709"/>
        <w:jc w:val="both"/>
      </w:pPr>
      <w:r>
        <w:t>В досудебном порядке действия или бездействие специалистов Администрации обжалуются руководителю.</w:t>
      </w:r>
    </w:p>
    <w:p w:rsidR="0053706B" w:rsidRDefault="0053706B" w:rsidP="0053706B">
      <w:pPr>
        <w:autoSpaceDE w:val="0"/>
        <w:ind w:firstLine="709"/>
        <w:jc w:val="both"/>
      </w:pPr>
      <w:r>
        <w:t>Заявитель может сообщить руководителю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p>
    <w:p w:rsidR="0053706B" w:rsidRDefault="0053706B" w:rsidP="0053706B">
      <w:pPr>
        <w:autoSpaceDE w:val="0"/>
        <w:ind w:firstLine="709"/>
        <w:jc w:val="both"/>
      </w:pPr>
      <w: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53706B" w:rsidRDefault="0053706B" w:rsidP="0053706B">
      <w:pPr>
        <w:autoSpaceDE w:val="0"/>
        <w:ind w:firstLine="709"/>
        <w:jc w:val="both"/>
      </w:pPr>
      <w: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53706B" w:rsidRDefault="0053706B" w:rsidP="0053706B">
      <w:pPr>
        <w:autoSpaceDE w:val="0"/>
        <w:ind w:firstLine="709"/>
        <w:jc w:val="both"/>
      </w:pPr>
      <w:r>
        <w:t>Срок рассмотрения жал</w:t>
      </w:r>
      <w:r w:rsidR="005C5F79">
        <w:t>обы не должен превышать пятнадцати</w:t>
      </w:r>
      <w:r>
        <w:t xml:space="preserve"> дней с момента ее регистрации.</w:t>
      </w:r>
    </w:p>
    <w:p w:rsidR="0053706B" w:rsidRDefault="0053706B" w:rsidP="0053706B">
      <w:pPr>
        <w:autoSpaceDE w:val="0"/>
        <w:ind w:firstLine="709"/>
        <w:jc w:val="both"/>
      </w:pPr>
      <w:r>
        <w:t>В исключительных случаях руководитель Администрации вправе продлить срок рассмотрения жалобы не более чем на 30 дней, уведомив о продлении срока ее рассмотрения заявителя.</w:t>
      </w:r>
    </w:p>
    <w:p w:rsidR="0053706B" w:rsidRDefault="0053706B" w:rsidP="0053706B">
      <w:pPr>
        <w:autoSpaceDE w:val="0"/>
        <w:ind w:firstLine="709"/>
        <w:jc w:val="both"/>
      </w:pPr>
      <w:r>
        <w:t>Письменный ответ, содержащий результаты рассмотрения жалобы, направляется заявителю.</w:t>
      </w:r>
    </w:p>
    <w:p w:rsidR="0053706B" w:rsidRDefault="0053706B" w:rsidP="0053706B">
      <w:pPr>
        <w:autoSpaceDE w:val="0"/>
        <w:ind w:firstLine="709"/>
        <w:jc w:val="both"/>
      </w:pPr>
      <w:r>
        <w:t xml:space="preserve">Споры, связанные с действиями (бездействием) должностных лиц и решениями Администрации, осуществляемыми (принимаемыми) в ходе </w:t>
      </w:r>
      <w:r>
        <w:rPr>
          <w:rFonts w:eastAsia="Arial Unicode MS"/>
        </w:rPr>
        <w:t>предоставления муниципальной услуги</w:t>
      </w:r>
      <w:r>
        <w:t>,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w:t>
      </w:r>
      <w:proofErr w:type="gramStart"/>
      <w:r>
        <w:t xml:space="preserve"> ,</w:t>
      </w:r>
      <w:proofErr w:type="gramEnd"/>
      <w:r>
        <w:t xml:space="preserve"> а также решение об отказе в прекращении права безвозмездного срочного пользования земельным участком.</w:t>
      </w:r>
    </w:p>
    <w:p w:rsidR="0053706B" w:rsidRDefault="0053706B" w:rsidP="0053706B">
      <w:pPr>
        <w:autoSpaceDE w:val="0"/>
        <w:spacing w:after="120"/>
        <w:ind w:firstLine="709"/>
        <w:jc w:val="both"/>
      </w:pPr>
      <w: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53706B" w:rsidRDefault="0053706B" w:rsidP="0053706B">
      <w:pPr>
        <w:autoSpaceDE w:val="0"/>
        <w:spacing w:after="120"/>
        <w:ind w:firstLine="709"/>
        <w:jc w:val="both"/>
      </w:pPr>
    </w:p>
    <w:p w:rsidR="0053706B" w:rsidRDefault="0053706B" w:rsidP="0053706B">
      <w:pPr>
        <w:autoSpaceDE w:val="0"/>
        <w:spacing w:after="120"/>
        <w:ind w:firstLine="709"/>
        <w:jc w:val="both"/>
      </w:pPr>
    </w:p>
    <w:p w:rsidR="0053706B" w:rsidRDefault="0053706B" w:rsidP="0053706B">
      <w:pPr>
        <w:autoSpaceDE w:val="0"/>
        <w:spacing w:after="120"/>
        <w:ind w:firstLine="709"/>
        <w:jc w:val="both"/>
      </w:pPr>
    </w:p>
    <w:p w:rsidR="0053706B" w:rsidRDefault="0053706B" w:rsidP="0053706B">
      <w:pPr>
        <w:autoSpaceDE w:val="0"/>
        <w:spacing w:after="120"/>
        <w:ind w:firstLine="709"/>
        <w:jc w:val="both"/>
      </w:pPr>
    </w:p>
    <w:p w:rsidR="0053706B" w:rsidRDefault="0053706B" w:rsidP="0053706B">
      <w:pPr>
        <w:ind w:left="4395"/>
        <w:jc w:val="right"/>
        <w:rPr>
          <w:sz w:val="20"/>
        </w:rPr>
      </w:pPr>
      <w:r>
        <w:rPr>
          <w:sz w:val="20"/>
        </w:rPr>
        <w:t>Приложение</w:t>
      </w:r>
    </w:p>
    <w:p w:rsidR="0053706B" w:rsidRDefault="0053706B" w:rsidP="0053706B">
      <w:pPr>
        <w:ind w:left="4395"/>
        <w:jc w:val="right"/>
        <w:rPr>
          <w:sz w:val="20"/>
        </w:rPr>
      </w:pPr>
      <w:r>
        <w:rPr>
          <w:sz w:val="20"/>
        </w:rPr>
        <w:t>к административному регламенту</w:t>
      </w:r>
    </w:p>
    <w:p w:rsidR="0053706B" w:rsidRDefault="0053706B" w:rsidP="0053706B">
      <w:pPr>
        <w:ind w:left="4395"/>
        <w:jc w:val="right"/>
        <w:rPr>
          <w:sz w:val="20"/>
        </w:rPr>
      </w:pPr>
      <w:r>
        <w:rPr>
          <w:sz w:val="20"/>
        </w:rPr>
        <w:t>«Предоставление земельных участков</w:t>
      </w:r>
    </w:p>
    <w:p w:rsidR="0053706B" w:rsidRDefault="0053706B" w:rsidP="0053706B">
      <w:pPr>
        <w:ind w:left="4395"/>
        <w:jc w:val="right"/>
        <w:rPr>
          <w:sz w:val="20"/>
        </w:rPr>
      </w:pPr>
      <w:r>
        <w:rPr>
          <w:sz w:val="20"/>
        </w:rPr>
        <w:t>для индивидуального жилищного строительства»</w:t>
      </w:r>
    </w:p>
    <w:p w:rsidR="0053706B" w:rsidRDefault="0053706B" w:rsidP="0053706B">
      <w:pPr>
        <w:ind w:left="4395"/>
        <w:jc w:val="right"/>
      </w:pPr>
    </w:p>
    <w:tbl>
      <w:tblPr>
        <w:tblW w:w="0" w:type="auto"/>
        <w:tblLayout w:type="fixed"/>
        <w:tblLook w:val="0000" w:firstRow="0" w:lastRow="0" w:firstColumn="0" w:lastColumn="0" w:noHBand="0" w:noVBand="0"/>
      </w:tblPr>
      <w:tblGrid>
        <w:gridCol w:w="3945"/>
        <w:gridCol w:w="6767"/>
      </w:tblGrid>
      <w:tr w:rsidR="0053706B" w:rsidTr="000070DD">
        <w:trPr>
          <w:trHeight w:val="3235"/>
        </w:trPr>
        <w:tc>
          <w:tcPr>
            <w:tcW w:w="3945" w:type="dxa"/>
            <w:shd w:val="clear" w:color="auto" w:fill="auto"/>
          </w:tcPr>
          <w:p w:rsidR="0053706B" w:rsidRDefault="0053706B" w:rsidP="000070DD">
            <w:pPr>
              <w:snapToGrid w:val="0"/>
              <w:rPr>
                <w:sz w:val="28"/>
                <w:szCs w:val="28"/>
              </w:rPr>
            </w:pPr>
          </w:p>
        </w:tc>
        <w:tc>
          <w:tcPr>
            <w:tcW w:w="6767" w:type="dxa"/>
            <w:shd w:val="clear" w:color="auto" w:fill="auto"/>
          </w:tcPr>
          <w:p w:rsidR="0053706B" w:rsidRDefault="0053706B" w:rsidP="000070DD">
            <w:pPr>
              <w:snapToGrid w:val="0"/>
              <w:ind w:left="124"/>
              <w:rPr>
                <w:sz w:val="28"/>
                <w:szCs w:val="28"/>
              </w:rPr>
            </w:pPr>
            <w:r>
              <w:rPr>
                <w:sz w:val="28"/>
                <w:szCs w:val="28"/>
              </w:rPr>
              <w:t xml:space="preserve">Председателю   администрации </w:t>
            </w:r>
          </w:p>
          <w:p w:rsidR="0053706B" w:rsidRDefault="0053706B" w:rsidP="000070DD">
            <w:pPr>
              <w:ind w:left="124"/>
              <w:rPr>
                <w:sz w:val="28"/>
                <w:szCs w:val="28"/>
              </w:rPr>
            </w:pPr>
            <w:r>
              <w:rPr>
                <w:sz w:val="28"/>
                <w:szCs w:val="28"/>
              </w:rPr>
              <w:t>Каа-Хемского района</w:t>
            </w:r>
          </w:p>
          <w:p w:rsidR="0053706B" w:rsidRDefault="0053706B" w:rsidP="000070DD">
            <w:pPr>
              <w:ind w:left="124"/>
              <w:rPr>
                <w:sz w:val="28"/>
                <w:szCs w:val="28"/>
              </w:rPr>
            </w:pPr>
            <w:r>
              <w:rPr>
                <w:sz w:val="28"/>
                <w:szCs w:val="28"/>
              </w:rPr>
              <w:t>__________________________________</w:t>
            </w:r>
          </w:p>
          <w:p w:rsidR="0053706B" w:rsidRDefault="0053706B" w:rsidP="000070DD">
            <w:pPr>
              <w:ind w:left="124"/>
              <w:rPr>
                <w:sz w:val="28"/>
                <w:szCs w:val="28"/>
              </w:rPr>
            </w:pPr>
            <w:r>
              <w:rPr>
                <w:sz w:val="28"/>
                <w:szCs w:val="28"/>
              </w:rPr>
              <w:t>от________________________________</w:t>
            </w:r>
          </w:p>
          <w:p w:rsidR="0053706B" w:rsidRDefault="0053706B" w:rsidP="000070DD">
            <w:pPr>
              <w:ind w:left="124"/>
              <w:rPr>
                <w:sz w:val="28"/>
                <w:szCs w:val="28"/>
              </w:rPr>
            </w:pPr>
            <w:r>
              <w:rPr>
                <w:sz w:val="28"/>
                <w:szCs w:val="28"/>
              </w:rPr>
              <w:t>__________________________________</w:t>
            </w:r>
          </w:p>
          <w:p w:rsidR="0053706B" w:rsidRDefault="0053706B" w:rsidP="000070DD">
            <w:pPr>
              <w:ind w:left="124"/>
              <w:rPr>
                <w:sz w:val="28"/>
                <w:szCs w:val="28"/>
              </w:rPr>
            </w:pPr>
            <w:r>
              <w:rPr>
                <w:sz w:val="28"/>
                <w:szCs w:val="28"/>
              </w:rPr>
              <w:t>__________________________________</w:t>
            </w:r>
          </w:p>
          <w:p w:rsidR="0053706B" w:rsidRDefault="0053706B" w:rsidP="000070DD">
            <w:pPr>
              <w:ind w:left="124"/>
              <w:rPr>
                <w:sz w:val="28"/>
                <w:szCs w:val="28"/>
              </w:rPr>
            </w:pPr>
            <w:r>
              <w:rPr>
                <w:sz w:val="28"/>
                <w:szCs w:val="28"/>
              </w:rPr>
              <w:t>адрес:_____________________________</w:t>
            </w:r>
          </w:p>
          <w:p w:rsidR="0053706B" w:rsidRDefault="0053706B" w:rsidP="000070DD">
            <w:pPr>
              <w:ind w:left="124"/>
              <w:rPr>
                <w:sz w:val="28"/>
                <w:szCs w:val="28"/>
              </w:rPr>
            </w:pPr>
            <w:r>
              <w:rPr>
                <w:sz w:val="28"/>
                <w:szCs w:val="28"/>
              </w:rPr>
              <w:t>__________________________________</w:t>
            </w:r>
          </w:p>
          <w:p w:rsidR="0053706B" w:rsidRDefault="0053706B" w:rsidP="000070DD">
            <w:pPr>
              <w:ind w:left="124"/>
              <w:rPr>
                <w:sz w:val="28"/>
                <w:szCs w:val="28"/>
              </w:rPr>
            </w:pPr>
            <w:r>
              <w:rPr>
                <w:sz w:val="28"/>
                <w:szCs w:val="28"/>
              </w:rPr>
              <w:t>__________________________________</w:t>
            </w:r>
          </w:p>
          <w:p w:rsidR="0053706B" w:rsidRDefault="0053706B" w:rsidP="000070DD">
            <w:pPr>
              <w:ind w:left="124"/>
              <w:rPr>
                <w:sz w:val="28"/>
                <w:szCs w:val="28"/>
              </w:rPr>
            </w:pPr>
            <w:r>
              <w:rPr>
                <w:sz w:val="28"/>
                <w:szCs w:val="28"/>
              </w:rPr>
              <w:t>тел.:______________________________</w:t>
            </w:r>
          </w:p>
          <w:p w:rsidR="0053706B" w:rsidRDefault="0053706B" w:rsidP="000070DD">
            <w:pPr>
              <w:rPr>
                <w:sz w:val="28"/>
                <w:szCs w:val="28"/>
              </w:rPr>
            </w:pPr>
          </w:p>
        </w:tc>
      </w:tr>
    </w:tbl>
    <w:p w:rsidR="0053706B" w:rsidRDefault="0053706B" w:rsidP="0053706B"/>
    <w:p w:rsidR="0053706B" w:rsidRDefault="0053706B" w:rsidP="0053706B">
      <w:pPr>
        <w:ind w:left="5040"/>
        <w:rPr>
          <w:sz w:val="28"/>
          <w:szCs w:val="28"/>
        </w:rPr>
      </w:pPr>
    </w:p>
    <w:p w:rsidR="0053706B" w:rsidRDefault="0053706B" w:rsidP="0053706B">
      <w:pPr>
        <w:jc w:val="center"/>
        <w:rPr>
          <w:rFonts w:ascii="Book Antiqua" w:hAnsi="Book Antiqua"/>
          <w:b/>
          <w:sz w:val="32"/>
          <w:szCs w:val="28"/>
        </w:rPr>
      </w:pPr>
      <w:proofErr w:type="gramStart"/>
      <w:r>
        <w:rPr>
          <w:rFonts w:ascii="Book Antiqua" w:hAnsi="Book Antiqua"/>
          <w:b/>
          <w:sz w:val="32"/>
          <w:szCs w:val="28"/>
        </w:rPr>
        <w:t>З</w:t>
      </w:r>
      <w:proofErr w:type="gramEnd"/>
      <w:r>
        <w:rPr>
          <w:rFonts w:ascii="Book Antiqua" w:hAnsi="Book Antiqua"/>
          <w:b/>
          <w:sz w:val="32"/>
          <w:szCs w:val="28"/>
        </w:rPr>
        <w:t xml:space="preserve"> А Я В Л Е Н И Е</w:t>
      </w:r>
    </w:p>
    <w:p w:rsidR="0053706B" w:rsidRDefault="0053706B" w:rsidP="0053706B">
      <w:pPr>
        <w:jc w:val="center"/>
        <w:rPr>
          <w:b/>
          <w:szCs w:val="28"/>
        </w:rPr>
      </w:pPr>
    </w:p>
    <w:p w:rsidR="0053706B" w:rsidRDefault="0053706B" w:rsidP="0053706B">
      <w:pPr>
        <w:ind w:left="-15" w:right="-15"/>
        <w:jc w:val="both"/>
        <w:rPr>
          <w:sz w:val="32"/>
          <w:szCs w:val="28"/>
        </w:rPr>
      </w:pPr>
      <w:r>
        <w:rPr>
          <w:sz w:val="28"/>
          <w:szCs w:val="28"/>
        </w:rPr>
        <w:t xml:space="preserve">      Прошу Вас предоставить земельный участок </w:t>
      </w:r>
      <w:proofErr w:type="spellStart"/>
      <w:r>
        <w:rPr>
          <w:sz w:val="28"/>
          <w:szCs w:val="28"/>
        </w:rPr>
        <w:t>площадью</w:t>
      </w:r>
      <w:r>
        <w:rPr>
          <w:sz w:val="32"/>
          <w:szCs w:val="28"/>
        </w:rPr>
        <w:t>__________</w:t>
      </w:r>
      <w:r>
        <w:rPr>
          <w:sz w:val="28"/>
          <w:szCs w:val="28"/>
        </w:rPr>
        <w:t>кв.м</w:t>
      </w:r>
      <w:proofErr w:type="spellEnd"/>
      <w:r>
        <w:rPr>
          <w:sz w:val="28"/>
          <w:szCs w:val="28"/>
        </w:rPr>
        <w:t>,           расположенный по адресу (имеющий адресные ориентиры):_______________</w:t>
      </w:r>
      <w:r>
        <w:rPr>
          <w:sz w:val="28"/>
          <w:szCs w:val="28"/>
        </w:rPr>
        <w:br/>
        <w:t>__________________________________________________________________, из категории земель</w:t>
      </w:r>
      <w:r>
        <w:rPr>
          <w:sz w:val="32"/>
          <w:szCs w:val="28"/>
        </w:rPr>
        <w:t>_</w:t>
      </w:r>
      <w:r>
        <w:rPr>
          <w:sz w:val="28"/>
          <w:szCs w:val="28"/>
        </w:rPr>
        <w:t>_</w:t>
      </w:r>
      <w:r>
        <w:rPr>
          <w:sz w:val="32"/>
          <w:szCs w:val="28"/>
        </w:rPr>
        <w:t>__________________________________,</w:t>
      </w:r>
      <w:r>
        <w:rPr>
          <w:sz w:val="28"/>
          <w:szCs w:val="28"/>
        </w:rPr>
        <w:t xml:space="preserve"> в аренду </w:t>
      </w:r>
      <w:proofErr w:type="spellStart"/>
      <w:r>
        <w:rPr>
          <w:sz w:val="28"/>
          <w:szCs w:val="28"/>
        </w:rPr>
        <w:t>сроком</w:t>
      </w:r>
      <w:r>
        <w:rPr>
          <w:sz w:val="32"/>
          <w:szCs w:val="28"/>
        </w:rPr>
        <w:t>____________________</w:t>
      </w:r>
      <w:proofErr w:type="gramStart"/>
      <w:r>
        <w:rPr>
          <w:sz w:val="28"/>
          <w:szCs w:val="28"/>
        </w:rPr>
        <w:t>для</w:t>
      </w:r>
      <w:proofErr w:type="spellEnd"/>
      <w:proofErr w:type="gramEnd"/>
      <w:r>
        <w:rPr>
          <w:sz w:val="32"/>
          <w:szCs w:val="28"/>
        </w:rPr>
        <w:t>______________________________</w:t>
      </w:r>
    </w:p>
    <w:p w:rsidR="0053706B" w:rsidRDefault="0053706B" w:rsidP="0053706B">
      <w:pPr>
        <w:ind w:left="30"/>
        <w:jc w:val="both"/>
        <w:rPr>
          <w:sz w:val="36"/>
          <w:szCs w:val="28"/>
        </w:rPr>
      </w:pPr>
      <w:r>
        <w:rPr>
          <w:sz w:val="36"/>
          <w:szCs w:val="28"/>
        </w:rPr>
        <w:t>___________________________________________________.</w:t>
      </w:r>
    </w:p>
    <w:p w:rsidR="0053706B" w:rsidRDefault="0053706B" w:rsidP="0053706B">
      <w:pPr>
        <w:ind w:left="30"/>
        <w:jc w:val="both"/>
        <w:rPr>
          <w:sz w:val="28"/>
          <w:szCs w:val="28"/>
        </w:rPr>
      </w:pPr>
    </w:p>
    <w:p w:rsidR="0053706B" w:rsidRDefault="0053706B" w:rsidP="0053706B">
      <w:pPr>
        <w:ind w:left="360"/>
        <w:jc w:val="both"/>
        <w:rPr>
          <w:sz w:val="28"/>
          <w:szCs w:val="28"/>
        </w:rPr>
      </w:pPr>
      <w:r>
        <w:rPr>
          <w:sz w:val="28"/>
          <w:szCs w:val="28"/>
        </w:rPr>
        <w:t>______________________________________                           ____________</w:t>
      </w:r>
    </w:p>
    <w:p w:rsidR="0053706B" w:rsidRDefault="0053706B" w:rsidP="0053706B">
      <w:pPr>
        <w:ind w:left="360"/>
        <w:jc w:val="both"/>
        <w:rPr>
          <w:sz w:val="20"/>
          <w:szCs w:val="28"/>
        </w:rPr>
      </w:pPr>
      <w:r>
        <w:rPr>
          <w:sz w:val="20"/>
          <w:szCs w:val="28"/>
        </w:rPr>
        <w:t xml:space="preserve"> (Ф.И.О., должность представителя юр</w:t>
      </w:r>
      <w:proofErr w:type="gramStart"/>
      <w:r>
        <w:rPr>
          <w:sz w:val="20"/>
          <w:szCs w:val="28"/>
        </w:rPr>
        <w:t>.л</w:t>
      </w:r>
      <w:proofErr w:type="gramEnd"/>
      <w:r>
        <w:rPr>
          <w:sz w:val="20"/>
          <w:szCs w:val="28"/>
        </w:rPr>
        <w:t>ица, Ф.И.О. физ.лица)                                            (подпись)</w:t>
      </w:r>
    </w:p>
    <w:p w:rsidR="0053706B" w:rsidRDefault="0053706B" w:rsidP="0053706B">
      <w:pPr>
        <w:ind w:left="360"/>
        <w:jc w:val="both"/>
        <w:rPr>
          <w:sz w:val="20"/>
          <w:szCs w:val="28"/>
        </w:rPr>
      </w:pPr>
      <w:r>
        <w:rPr>
          <w:sz w:val="20"/>
          <w:szCs w:val="28"/>
        </w:rPr>
        <w:t xml:space="preserve">                                                                                                                                                           </w:t>
      </w:r>
    </w:p>
    <w:p w:rsidR="0053706B" w:rsidRDefault="0053706B" w:rsidP="0053706B">
      <w:pPr>
        <w:ind w:left="360"/>
        <w:jc w:val="both"/>
        <w:rPr>
          <w:sz w:val="20"/>
          <w:szCs w:val="28"/>
        </w:rPr>
      </w:pPr>
      <w:r>
        <w:rPr>
          <w:sz w:val="20"/>
          <w:szCs w:val="28"/>
        </w:rPr>
        <w:t xml:space="preserve">                                                                                                                                                                              </w:t>
      </w:r>
    </w:p>
    <w:p w:rsidR="0053706B" w:rsidRDefault="0053706B" w:rsidP="0053706B">
      <w:pPr>
        <w:ind w:left="360"/>
        <w:jc w:val="both"/>
        <w:rPr>
          <w:sz w:val="20"/>
          <w:szCs w:val="28"/>
        </w:rPr>
      </w:pPr>
    </w:p>
    <w:p w:rsidR="0053706B" w:rsidRDefault="0053706B" w:rsidP="0053706B">
      <w:pPr>
        <w:ind w:left="360"/>
        <w:jc w:val="both"/>
        <w:rPr>
          <w:sz w:val="22"/>
          <w:szCs w:val="28"/>
        </w:rPr>
      </w:pPr>
      <w:r>
        <w:rPr>
          <w:sz w:val="22"/>
          <w:szCs w:val="28"/>
        </w:rPr>
        <w:t xml:space="preserve"> </w:t>
      </w:r>
      <w:r>
        <w:rPr>
          <w:szCs w:val="28"/>
        </w:rPr>
        <w:t xml:space="preserve">«___»_____________20___г.   </w:t>
      </w:r>
      <w:r>
        <w:rPr>
          <w:sz w:val="22"/>
          <w:szCs w:val="28"/>
        </w:rPr>
        <w:t xml:space="preserve">                                                                                                    </w:t>
      </w:r>
    </w:p>
    <w:p w:rsidR="0053706B" w:rsidRDefault="0053706B" w:rsidP="0053706B">
      <w:pPr>
        <w:jc w:val="both"/>
        <w:rPr>
          <w:sz w:val="28"/>
          <w:szCs w:val="28"/>
        </w:rPr>
      </w:pPr>
      <w:r>
        <w:rPr>
          <w:sz w:val="28"/>
          <w:szCs w:val="28"/>
        </w:rPr>
        <w:t xml:space="preserve"> </w:t>
      </w:r>
    </w:p>
    <w:p w:rsidR="0053706B" w:rsidRDefault="0053706B" w:rsidP="0053706B">
      <w:pPr>
        <w:jc w:val="both"/>
        <w:rPr>
          <w:sz w:val="28"/>
          <w:szCs w:val="28"/>
        </w:rPr>
      </w:pPr>
      <w:r>
        <w:rPr>
          <w:sz w:val="28"/>
          <w:szCs w:val="28"/>
        </w:rPr>
        <w:t xml:space="preserve">   </w:t>
      </w:r>
    </w:p>
    <w:p w:rsidR="0053706B" w:rsidRDefault="0053706B" w:rsidP="0053706B">
      <w:pPr>
        <w:jc w:val="both"/>
        <w:rPr>
          <w:sz w:val="18"/>
          <w:szCs w:val="18"/>
        </w:rPr>
      </w:pPr>
      <w:r>
        <w:rPr>
          <w:sz w:val="18"/>
          <w:szCs w:val="18"/>
        </w:rPr>
        <w:t>Перечень документов (копии), прилагаются к заявлению на аренду</w:t>
      </w:r>
    </w:p>
    <w:p w:rsidR="0053706B" w:rsidRDefault="0053706B" w:rsidP="0053706B">
      <w:pPr>
        <w:widowControl/>
        <w:numPr>
          <w:ilvl w:val="0"/>
          <w:numId w:val="1"/>
        </w:numPr>
        <w:tabs>
          <w:tab w:val="clear" w:pos="0"/>
          <w:tab w:val="num" w:pos="360"/>
        </w:tabs>
        <w:ind w:left="360" w:hanging="360"/>
        <w:jc w:val="both"/>
        <w:rPr>
          <w:sz w:val="18"/>
          <w:szCs w:val="18"/>
        </w:rPr>
      </w:pPr>
      <w:r>
        <w:rPr>
          <w:sz w:val="18"/>
          <w:szCs w:val="18"/>
        </w:rPr>
        <w:t>Кадастровый паспорт земельного участка (выписка из ГЗК)</w:t>
      </w:r>
    </w:p>
    <w:p w:rsidR="0053706B" w:rsidRDefault="0053706B" w:rsidP="0053706B">
      <w:pPr>
        <w:widowControl/>
        <w:numPr>
          <w:ilvl w:val="0"/>
          <w:numId w:val="1"/>
        </w:numPr>
        <w:tabs>
          <w:tab w:val="clear" w:pos="0"/>
          <w:tab w:val="num" w:pos="360"/>
        </w:tabs>
        <w:ind w:left="360" w:hanging="360"/>
        <w:jc w:val="both"/>
        <w:rPr>
          <w:sz w:val="18"/>
          <w:szCs w:val="18"/>
        </w:rPr>
      </w:pPr>
      <w:r>
        <w:rPr>
          <w:sz w:val="18"/>
          <w:szCs w:val="18"/>
        </w:rPr>
        <w:t xml:space="preserve"> постановление об утверждении акта о выборе земельного участка или о присвоении порядкового номера.</w:t>
      </w:r>
    </w:p>
    <w:p w:rsidR="0053706B" w:rsidRDefault="0053706B" w:rsidP="0053706B">
      <w:pPr>
        <w:widowControl/>
        <w:numPr>
          <w:ilvl w:val="0"/>
          <w:numId w:val="1"/>
        </w:numPr>
        <w:tabs>
          <w:tab w:val="clear" w:pos="0"/>
          <w:tab w:val="num" w:pos="360"/>
        </w:tabs>
        <w:ind w:left="360" w:hanging="360"/>
        <w:jc w:val="both"/>
        <w:rPr>
          <w:sz w:val="18"/>
          <w:szCs w:val="18"/>
        </w:rPr>
      </w:pPr>
      <w:r>
        <w:rPr>
          <w:sz w:val="18"/>
          <w:szCs w:val="18"/>
        </w:rPr>
        <w:t>Копии документов, подтверждающих регистрацию юридического лица (для юридического лица)</w:t>
      </w:r>
    </w:p>
    <w:p w:rsidR="0053706B" w:rsidRDefault="0053706B" w:rsidP="0053706B">
      <w:pPr>
        <w:widowControl/>
        <w:numPr>
          <w:ilvl w:val="0"/>
          <w:numId w:val="1"/>
        </w:numPr>
        <w:tabs>
          <w:tab w:val="clear" w:pos="0"/>
          <w:tab w:val="num" w:pos="360"/>
        </w:tabs>
        <w:ind w:left="360" w:hanging="360"/>
        <w:jc w:val="both"/>
        <w:rPr>
          <w:sz w:val="18"/>
          <w:szCs w:val="18"/>
        </w:rPr>
      </w:pPr>
      <w:r>
        <w:rPr>
          <w:sz w:val="18"/>
          <w:szCs w:val="18"/>
        </w:rPr>
        <w:t>Копию документа, удостоверяющего личность (для физического лица)</w:t>
      </w:r>
    </w:p>
    <w:p w:rsidR="0053706B" w:rsidRDefault="0053706B" w:rsidP="0053706B">
      <w:pPr>
        <w:widowControl/>
        <w:numPr>
          <w:ilvl w:val="0"/>
          <w:numId w:val="1"/>
        </w:numPr>
        <w:tabs>
          <w:tab w:val="clear" w:pos="0"/>
          <w:tab w:val="num" w:pos="360"/>
        </w:tabs>
        <w:ind w:left="360" w:hanging="360"/>
        <w:jc w:val="both"/>
        <w:rPr>
          <w:sz w:val="18"/>
          <w:szCs w:val="18"/>
        </w:rPr>
      </w:pPr>
      <w:r>
        <w:rPr>
          <w:sz w:val="18"/>
          <w:szCs w:val="18"/>
        </w:rPr>
        <w:t xml:space="preserve">Доверенность, оформленную надлежащим образом (в случае подачи заявки представителем заявителя) </w:t>
      </w:r>
    </w:p>
    <w:p w:rsidR="0053706B" w:rsidRDefault="0053706B" w:rsidP="0053706B">
      <w:pPr>
        <w:widowControl/>
        <w:numPr>
          <w:ilvl w:val="0"/>
          <w:numId w:val="1"/>
        </w:numPr>
        <w:tabs>
          <w:tab w:val="clear" w:pos="0"/>
          <w:tab w:val="num" w:pos="360"/>
        </w:tabs>
        <w:ind w:left="360" w:hanging="360"/>
        <w:jc w:val="both"/>
        <w:rPr>
          <w:sz w:val="18"/>
          <w:szCs w:val="18"/>
        </w:rPr>
      </w:pPr>
      <w:proofErr w:type="spellStart"/>
      <w:r>
        <w:rPr>
          <w:sz w:val="18"/>
          <w:szCs w:val="18"/>
        </w:rPr>
        <w:t>Выкопировка</w:t>
      </w:r>
      <w:proofErr w:type="spellEnd"/>
      <w:r>
        <w:rPr>
          <w:sz w:val="18"/>
          <w:szCs w:val="18"/>
        </w:rPr>
        <w:t xml:space="preserve"> (копия) с карты для категории земель сельскохозяйственного назначения. </w:t>
      </w:r>
    </w:p>
    <w:p w:rsidR="0053706B" w:rsidRDefault="0053706B" w:rsidP="0053706B">
      <w:pPr>
        <w:autoSpaceDE w:val="0"/>
        <w:spacing w:after="120"/>
        <w:ind w:left="1134" w:hanging="709"/>
        <w:jc w:val="right"/>
        <w:rPr>
          <w:sz w:val="20"/>
        </w:rPr>
      </w:pPr>
    </w:p>
    <w:p w:rsidR="005B59B7" w:rsidRDefault="005B59B7"/>
    <w:sectPr w:rsidR="005B59B7">
      <w:pgSz w:w="11906" w:h="16838"/>
      <w:pgMar w:top="1134"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706B"/>
    <w:rsid w:val="00017B47"/>
    <w:rsid w:val="00040295"/>
    <w:rsid w:val="00063071"/>
    <w:rsid w:val="00083E2B"/>
    <w:rsid w:val="00084A1F"/>
    <w:rsid w:val="000B3E55"/>
    <w:rsid w:val="000B5C78"/>
    <w:rsid w:val="000D6686"/>
    <w:rsid w:val="000F682C"/>
    <w:rsid w:val="00105B09"/>
    <w:rsid w:val="00120B88"/>
    <w:rsid w:val="0012102F"/>
    <w:rsid w:val="00143090"/>
    <w:rsid w:val="001702EC"/>
    <w:rsid w:val="00172CCF"/>
    <w:rsid w:val="00172EB4"/>
    <w:rsid w:val="00181D0A"/>
    <w:rsid w:val="00182DAE"/>
    <w:rsid w:val="0018744A"/>
    <w:rsid w:val="001911B9"/>
    <w:rsid w:val="00191424"/>
    <w:rsid w:val="001A0DE3"/>
    <w:rsid w:val="001E5A86"/>
    <w:rsid w:val="002025F4"/>
    <w:rsid w:val="0020313A"/>
    <w:rsid w:val="002226CE"/>
    <w:rsid w:val="00233A9B"/>
    <w:rsid w:val="002440C3"/>
    <w:rsid w:val="00245F8D"/>
    <w:rsid w:val="002607CC"/>
    <w:rsid w:val="0029457A"/>
    <w:rsid w:val="002A1C64"/>
    <w:rsid w:val="002A3C44"/>
    <w:rsid w:val="002A4FE9"/>
    <w:rsid w:val="002B512F"/>
    <w:rsid w:val="002E45BC"/>
    <w:rsid w:val="0030018B"/>
    <w:rsid w:val="00300A89"/>
    <w:rsid w:val="0030482E"/>
    <w:rsid w:val="00304FEA"/>
    <w:rsid w:val="003272D5"/>
    <w:rsid w:val="00343071"/>
    <w:rsid w:val="00350967"/>
    <w:rsid w:val="0035537A"/>
    <w:rsid w:val="0036692A"/>
    <w:rsid w:val="00374A11"/>
    <w:rsid w:val="003B0132"/>
    <w:rsid w:val="003B0617"/>
    <w:rsid w:val="003B2F61"/>
    <w:rsid w:val="003B750E"/>
    <w:rsid w:val="003E31BD"/>
    <w:rsid w:val="00401315"/>
    <w:rsid w:val="004043E7"/>
    <w:rsid w:val="00405AD8"/>
    <w:rsid w:val="00416929"/>
    <w:rsid w:val="00426746"/>
    <w:rsid w:val="00440D0B"/>
    <w:rsid w:val="00441B2A"/>
    <w:rsid w:val="0046081D"/>
    <w:rsid w:val="00461365"/>
    <w:rsid w:val="004771C7"/>
    <w:rsid w:val="00483D96"/>
    <w:rsid w:val="004A1E68"/>
    <w:rsid w:val="004A2C03"/>
    <w:rsid w:val="004A73D4"/>
    <w:rsid w:val="004B6983"/>
    <w:rsid w:val="004B7660"/>
    <w:rsid w:val="004C3D9B"/>
    <w:rsid w:val="004E6D53"/>
    <w:rsid w:val="004E77F6"/>
    <w:rsid w:val="00522DD7"/>
    <w:rsid w:val="00523F7B"/>
    <w:rsid w:val="005271F0"/>
    <w:rsid w:val="00534127"/>
    <w:rsid w:val="005344B4"/>
    <w:rsid w:val="0053706B"/>
    <w:rsid w:val="00543B83"/>
    <w:rsid w:val="00556B3F"/>
    <w:rsid w:val="005729F7"/>
    <w:rsid w:val="005A3667"/>
    <w:rsid w:val="005B59B7"/>
    <w:rsid w:val="005B5A55"/>
    <w:rsid w:val="005B5B25"/>
    <w:rsid w:val="005C5F79"/>
    <w:rsid w:val="005F6D62"/>
    <w:rsid w:val="00613C1C"/>
    <w:rsid w:val="0064742A"/>
    <w:rsid w:val="00647B2D"/>
    <w:rsid w:val="006664D8"/>
    <w:rsid w:val="006722AD"/>
    <w:rsid w:val="00683A87"/>
    <w:rsid w:val="006A40BB"/>
    <w:rsid w:val="006A5D52"/>
    <w:rsid w:val="006B4CA8"/>
    <w:rsid w:val="006C0544"/>
    <w:rsid w:val="006C4950"/>
    <w:rsid w:val="006C6F65"/>
    <w:rsid w:val="006C77C8"/>
    <w:rsid w:val="006D3ACF"/>
    <w:rsid w:val="006E354D"/>
    <w:rsid w:val="006E725C"/>
    <w:rsid w:val="006F05DC"/>
    <w:rsid w:val="006F13A8"/>
    <w:rsid w:val="006F56B6"/>
    <w:rsid w:val="006F72E4"/>
    <w:rsid w:val="007010A6"/>
    <w:rsid w:val="00717AF3"/>
    <w:rsid w:val="0072442C"/>
    <w:rsid w:val="00730F92"/>
    <w:rsid w:val="00767137"/>
    <w:rsid w:val="007C748E"/>
    <w:rsid w:val="00802F21"/>
    <w:rsid w:val="0080317F"/>
    <w:rsid w:val="00822D4A"/>
    <w:rsid w:val="008356EA"/>
    <w:rsid w:val="008711E8"/>
    <w:rsid w:val="00877AF4"/>
    <w:rsid w:val="00877D36"/>
    <w:rsid w:val="00881686"/>
    <w:rsid w:val="00890248"/>
    <w:rsid w:val="00893884"/>
    <w:rsid w:val="008947B2"/>
    <w:rsid w:val="008B0CD2"/>
    <w:rsid w:val="008C672B"/>
    <w:rsid w:val="008D289D"/>
    <w:rsid w:val="008D5E97"/>
    <w:rsid w:val="008E4B46"/>
    <w:rsid w:val="008F04EB"/>
    <w:rsid w:val="008F1442"/>
    <w:rsid w:val="00933D50"/>
    <w:rsid w:val="00936AE4"/>
    <w:rsid w:val="00947BD6"/>
    <w:rsid w:val="00984B90"/>
    <w:rsid w:val="009907AD"/>
    <w:rsid w:val="0099293F"/>
    <w:rsid w:val="00993EBD"/>
    <w:rsid w:val="009B36F4"/>
    <w:rsid w:val="009C422D"/>
    <w:rsid w:val="009E075E"/>
    <w:rsid w:val="009E58BC"/>
    <w:rsid w:val="009F6249"/>
    <w:rsid w:val="00A103CC"/>
    <w:rsid w:val="00A43AE0"/>
    <w:rsid w:val="00A51109"/>
    <w:rsid w:val="00A626FB"/>
    <w:rsid w:val="00A704EE"/>
    <w:rsid w:val="00A7561E"/>
    <w:rsid w:val="00A85D06"/>
    <w:rsid w:val="00AA4FF0"/>
    <w:rsid w:val="00AE094F"/>
    <w:rsid w:val="00B11F40"/>
    <w:rsid w:val="00B32062"/>
    <w:rsid w:val="00B36692"/>
    <w:rsid w:val="00B517F1"/>
    <w:rsid w:val="00B639B6"/>
    <w:rsid w:val="00B976B7"/>
    <w:rsid w:val="00BB4E72"/>
    <w:rsid w:val="00BB7525"/>
    <w:rsid w:val="00BD53F8"/>
    <w:rsid w:val="00BF5DE8"/>
    <w:rsid w:val="00C15771"/>
    <w:rsid w:val="00C15F0E"/>
    <w:rsid w:val="00C2794D"/>
    <w:rsid w:val="00C3100B"/>
    <w:rsid w:val="00C31060"/>
    <w:rsid w:val="00C37413"/>
    <w:rsid w:val="00C5525C"/>
    <w:rsid w:val="00C56834"/>
    <w:rsid w:val="00C70ACF"/>
    <w:rsid w:val="00CA015A"/>
    <w:rsid w:val="00CB1D06"/>
    <w:rsid w:val="00CB5C63"/>
    <w:rsid w:val="00CB5D6A"/>
    <w:rsid w:val="00CE06AD"/>
    <w:rsid w:val="00CE214C"/>
    <w:rsid w:val="00D04329"/>
    <w:rsid w:val="00D130D7"/>
    <w:rsid w:val="00D21087"/>
    <w:rsid w:val="00D21733"/>
    <w:rsid w:val="00D368AC"/>
    <w:rsid w:val="00D4223A"/>
    <w:rsid w:val="00D45FE5"/>
    <w:rsid w:val="00D47AE6"/>
    <w:rsid w:val="00D53F50"/>
    <w:rsid w:val="00D614AC"/>
    <w:rsid w:val="00D615D4"/>
    <w:rsid w:val="00D71C71"/>
    <w:rsid w:val="00D73CD0"/>
    <w:rsid w:val="00D829B0"/>
    <w:rsid w:val="00DA2E7B"/>
    <w:rsid w:val="00DB6202"/>
    <w:rsid w:val="00DD16B5"/>
    <w:rsid w:val="00DE56AD"/>
    <w:rsid w:val="00E02A13"/>
    <w:rsid w:val="00E118DE"/>
    <w:rsid w:val="00E1201D"/>
    <w:rsid w:val="00E1621E"/>
    <w:rsid w:val="00E30260"/>
    <w:rsid w:val="00E52782"/>
    <w:rsid w:val="00E61EF7"/>
    <w:rsid w:val="00E72BCC"/>
    <w:rsid w:val="00E94032"/>
    <w:rsid w:val="00E95670"/>
    <w:rsid w:val="00EA0E37"/>
    <w:rsid w:val="00EA6361"/>
    <w:rsid w:val="00EA6D85"/>
    <w:rsid w:val="00EC0BC5"/>
    <w:rsid w:val="00EE18E5"/>
    <w:rsid w:val="00EE400E"/>
    <w:rsid w:val="00EF1CAD"/>
    <w:rsid w:val="00EF20ED"/>
    <w:rsid w:val="00EF45E9"/>
    <w:rsid w:val="00F02736"/>
    <w:rsid w:val="00F145E0"/>
    <w:rsid w:val="00F31D1D"/>
    <w:rsid w:val="00F31D55"/>
    <w:rsid w:val="00F32140"/>
    <w:rsid w:val="00F70E17"/>
    <w:rsid w:val="00F82E85"/>
    <w:rsid w:val="00FB72ED"/>
    <w:rsid w:val="00FC4941"/>
    <w:rsid w:val="00FE50BB"/>
    <w:rsid w:val="00FF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6B"/>
    <w:pPr>
      <w:widowControl w:val="0"/>
      <w:suppressAutoHyphens/>
      <w:spacing w:after="0" w:line="240" w:lineRule="auto"/>
    </w:pPr>
    <w:rPr>
      <w:rFonts w:eastAsia="DejaVu Sans" w:cs="Lohit Hindi"/>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706B"/>
    <w:pPr>
      <w:spacing w:after="120"/>
    </w:pPr>
  </w:style>
  <w:style w:type="character" w:customStyle="1" w:styleId="a4">
    <w:name w:val="Основной текст Знак"/>
    <w:basedOn w:val="a0"/>
    <w:link w:val="a3"/>
    <w:rsid w:val="0053706B"/>
    <w:rPr>
      <w:rFonts w:eastAsia="DejaVu Sans" w:cs="Lohit Hindi"/>
      <w:kern w:val="1"/>
      <w:lang w:eastAsia="hi-IN" w:bidi="hi-IN"/>
    </w:rPr>
  </w:style>
  <w:style w:type="paragraph" w:styleId="a5">
    <w:name w:val="No Spacing"/>
    <w:uiPriority w:val="1"/>
    <w:qFormat/>
    <w:rsid w:val="0053706B"/>
    <w:pPr>
      <w:widowControl w:val="0"/>
      <w:suppressAutoHyphens/>
      <w:spacing w:after="0" w:line="240" w:lineRule="auto"/>
    </w:pPr>
    <w:rPr>
      <w:rFonts w:eastAsia="DejaVu Sans" w:cs="Mangal"/>
      <w:kern w:val="1"/>
      <w:szCs w:val="21"/>
      <w:lang w:eastAsia="hi-IN" w:bidi="hi-IN"/>
    </w:rPr>
  </w:style>
  <w:style w:type="paragraph" w:styleId="a6">
    <w:name w:val="Balloon Text"/>
    <w:basedOn w:val="a"/>
    <w:link w:val="a7"/>
    <w:uiPriority w:val="99"/>
    <w:semiHidden/>
    <w:unhideWhenUsed/>
    <w:rsid w:val="00A43AE0"/>
    <w:rPr>
      <w:rFonts w:ascii="Tahoma" w:hAnsi="Tahoma" w:cs="Mangal"/>
      <w:sz w:val="16"/>
      <w:szCs w:val="14"/>
    </w:rPr>
  </w:style>
  <w:style w:type="character" w:customStyle="1" w:styleId="a7">
    <w:name w:val="Текст выноски Знак"/>
    <w:basedOn w:val="a0"/>
    <w:link w:val="a6"/>
    <w:uiPriority w:val="99"/>
    <w:semiHidden/>
    <w:rsid w:val="00A43AE0"/>
    <w:rPr>
      <w:rFonts w:ascii="Tahoma" w:eastAsia="DejaVu San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Заместитель</cp:lastModifiedBy>
  <cp:revision>3</cp:revision>
  <cp:lastPrinted>2014-12-18T07:37:00Z</cp:lastPrinted>
  <dcterms:created xsi:type="dcterms:W3CDTF">2014-11-13T01:43:00Z</dcterms:created>
  <dcterms:modified xsi:type="dcterms:W3CDTF">2014-12-18T07:39:00Z</dcterms:modified>
</cp:coreProperties>
</file>